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DD" w:rsidRPr="000453C3" w:rsidRDefault="000453C3" w:rsidP="00045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0453C3">
        <w:rPr>
          <w:rFonts w:ascii="Times New Roman" w:hAnsi="Times New Roman" w:cs="Times New Roman"/>
          <w:b/>
          <w:sz w:val="28"/>
          <w:szCs w:val="28"/>
        </w:rPr>
        <w:t xml:space="preserve">ект внесения </w:t>
      </w:r>
      <w:r w:rsidRPr="000453C3">
        <w:rPr>
          <w:rFonts w:ascii="Times New Roman" w:hAnsi="Times New Roman" w:cs="Times New Roman"/>
          <w:b/>
          <w:sz w:val="28"/>
          <w:szCs w:val="28"/>
        </w:rPr>
        <w:t>изменений в правила землепользования и застройки муниципального образования «</w:t>
      </w:r>
      <w:proofErr w:type="spellStart"/>
      <w:r w:rsidRPr="000453C3">
        <w:rPr>
          <w:rFonts w:ascii="Times New Roman" w:hAnsi="Times New Roman" w:cs="Times New Roman"/>
          <w:b/>
          <w:sz w:val="28"/>
          <w:szCs w:val="28"/>
        </w:rPr>
        <w:t>Усть-Мунинское</w:t>
      </w:r>
      <w:proofErr w:type="spellEnd"/>
      <w:r w:rsidRPr="000453C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453C3" w:rsidRPr="000453C3" w:rsidRDefault="000453C3" w:rsidP="00045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в части установления территориальной зоны в отношении земельного участка с кадастровым номером 04:01:000000:1406, общей площадью 495468 кв. м., указав зону, занятую объектами сельскохозяйственного назначения (Сх-2)</w:t>
      </w:r>
    </w:p>
    <w:p w:rsidR="000453C3" w:rsidRDefault="000453C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79B5BF" wp14:editId="7F3E557F">
            <wp:simplePos x="0" y="0"/>
            <wp:positionH relativeFrom="column">
              <wp:posOffset>3023235</wp:posOffset>
            </wp:positionH>
            <wp:positionV relativeFrom="paragraph">
              <wp:posOffset>28575</wp:posOffset>
            </wp:positionV>
            <wp:extent cx="2565400" cy="330835"/>
            <wp:effectExtent l="0" t="0" r="6350" b="0"/>
            <wp:wrapThrough wrapText="bothSides">
              <wp:wrapPolygon edited="0">
                <wp:start x="0" y="0"/>
                <wp:lineTo x="0" y="19900"/>
                <wp:lineTo x="21493" y="19900"/>
                <wp:lineTo x="2149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9" t="7643" r="37224" b="86420"/>
                    <a:stretch/>
                  </pic:blipFill>
                  <pic:spPr bwMode="auto">
                    <a:xfrm>
                      <a:off x="0" y="0"/>
                      <a:ext cx="2565400" cy="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4B47DF" wp14:editId="6E10F0C1">
            <wp:simplePos x="0" y="0"/>
            <wp:positionH relativeFrom="column">
              <wp:posOffset>-9525</wp:posOffset>
            </wp:positionH>
            <wp:positionV relativeFrom="paragraph">
              <wp:posOffset>82550</wp:posOffset>
            </wp:positionV>
            <wp:extent cx="2565400" cy="330835"/>
            <wp:effectExtent l="0" t="0" r="6350" b="0"/>
            <wp:wrapThrough wrapText="bothSides">
              <wp:wrapPolygon edited="0">
                <wp:start x="0" y="0"/>
                <wp:lineTo x="0" y="19900"/>
                <wp:lineTo x="21493" y="19900"/>
                <wp:lineTo x="2149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9" t="7643" r="37224" b="86420"/>
                    <a:stretch/>
                  </pic:blipFill>
                  <pic:spPr bwMode="auto">
                    <a:xfrm>
                      <a:off x="0" y="0"/>
                      <a:ext cx="2565400" cy="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C3" w:rsidRDefault="000453C3"/>
    <w:p w:rsidR="000453C3" w:rsidRDefault="000453C3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AF1058A" wp14:editId="2B6E487D">
            <wp:simplePos x="0" y="0"/>
            <wp:positionH relativeFrom="column">
              <wp:posOffset>3041650</wp:posOffset>
            </wp:positionH>
            <wp:positionV relativeFrom="paragraph">
              <wp:posOffset>45720</wp:posOffset>
            </wp:positionV>
            <wp:extent cx="2541905" cy="2104390"/>
            <wp:effectExtent l="0" t="0" r="0" b="0"/>
            <wp:wrapThrough wrapText="bothSides">
              <wp:wrapPolygon edited="0">
                <wp:start x="0" y="0"/>
                <wp:lineTo x="0" y="21313"/>
                <wp:lineTo x="21368" y="21313"/>
                <wp:lineTo x="2136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2" r="6" b="34682"/>
                    <a:stretch/>
                  </pic:blipFill>
                  <pic:spPr bwMode="auto">
                    <a:xfrm>
                      <a:off x="0" y="0"/>
                      <a:ext cx="2541905" cy="210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0DFB695" wp14:editId="616C3D6E">
            <wp:simplePos x="0" y="0"/>
            <wp:positionH relativeFrom="column">
              <wp:posOffset>-10795</wp:posOffset>
            </wp:positionH>
            <wp:positionV relativeFrom="paragraph">
              <wp:posOffset>46990</wp:posOffset>
            </wp:positionV>
            <wp:extent cx="2541905" cy="2074545"/>
            <wp:effectExtent l="0" t="0" r="0" b="1905"/>
            <wp:wrapThrough wrapText="bothSides">
              <wp:wrapPolygon edited="0">
                <wp:start x="0" y="0"/>
                <wp:lineTo x="0" y="21421"/>
                <wp:lineTo x="21368" y="21421"/>
                <wp:lineTo x="213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на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 r="-6" b="34628"/>
                    <a:stretch/>
                  </pic:blipFill>
                  <pic:spPr bwMode="auto">
                    <a:xfrm>
                      <a:off x="0" y="0"/>
                      <a:ext cx="2541905" cy="207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C3" w:rsidRDefault="000453C3"/>
    <w:p w:rsidR="000453C3" w:rsidRDefault="000453C3"/>
    <w:p w:rsidR="000453C3" w:rsidRDefault="000453C3"/>
    <w:p w:rsidR="000453C3" w:rsidRDefault="000453C3"/>
    <w:p w:rsidR="000453C3" w:rsidRDefault="000453C3"/>
    <w:p w:rsidR="000453C3" w:rsidRDefault="000453C3"/>
    <w:p w:rsidR="000453C3" w:rsidRDefault="000453C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1A9D87E" wp14:editId="6BE2FE1C">
            <wp:simplePos x="0" y="0"/>
            <wp:positionH relativeFrom="column">
              <wp:posOffset>-15240</wp:posOffset>
            </wp:positionH>
            <wp:positionV relativeFrom="paragraph">
              <wp:posOffset>293370</wp:posOffset>
            </wp:positionV>
            <wp:extent cx="2565400" cy="1402080"/>
            <wp:effectExtent l="0" t="0" r="6350" b="7620"/>
            <wp:wrapThrough wrapText="bothSides">
              <wp:wrapPolygon edited="0">
                <wp:start x="0" y="0"/>
                <wp:lineTo x="0" y="21424"/>
                <wp:lineTo x="21493" y="21424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8" t="58045" r="37372" b="17121"/>
                    <a:stretch/>
                  </pic:blipFill>
                  <pic:spPr bwMode="auto">
                    <a:xfrm>
                      <a:off x="0" y="0"/>
                      <a:ext cx="256540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C3" w:rsidRDefault="000453C3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9A4B7A2" wp14:editId="6F25BA09">
            <wp:simplePos x="0" y="0"/>
            <wp:positionH relativeFrom="column">
              <wp:posOffset>3023235</wp:posOffset>
            </wp:positionH>
            <wp:positionV relativeFrom="paragraph">
              <wp:posOffset>7620</wp:posOffset>
            </wp:positionV>
            <wp:extent cx="2565400" cy="1402080"/>
            <wp:effectExtent l="0" t="0" r="6350" b="7620"/>
            <wp:wrapThrough wrapText="bothSides">
              <wp:wrapPolygon edited="0">
                <wp:start x="0" y="0"/>
                <wp:lineTo x="0" y="21424"/>
                <wp:lineTo x="21493" y="21424"/>
                <wp:lineTo x="2149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8" t="58045" r="37372" b="17121"/>
                    <a:stretch/>
                  </pic:blipFill>
                  <pic:spPr bwMode="auto">
                    <a:xfrm>
                      <a:off x="0" y="0"/>
                      <a:ext cx="256540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C3" w:rsidRDefault="000453C3"/>
    <w:p w:rsidR="000453C3" w:rsidRDefault="000453C3"/>
    <w:p w:rsidR="000453C3" w:rsidRDefault="000453C3"/>
    <w:p w:rsidR="000453C3" w:rsidRDefault="000453C3"/>
    <w:p w:rsidR="000453C3" w:rsidRDefault="000453C3"/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0453C3">
        <w:rPr>
          <w:rFonts w:ascii="Times New Roman" w:hAnsi="Times New Roman" w:cs="Times New Roman"/>
          <w:sz w:val="28"/>
          <w:szCs w:val="28"/>
        </w:rPr>
        <w:t>екстовую часть статьи 34 «Основные виды разрешенного использования земельных участков и объектов капитального строительства в зонах, предназначенных для ведения сельского хозяйства» градостроительного регламента в отношении зоны, занятой объектами сельскохозяйственного назначения (Сх-2) дополнить следующей информацией: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</w:t>
      </w:r>
      <w:bookmarkStart w:id="1" w:name="sub_1010"/>
      <w:r w:rsidRPr="000453C3">
        <w:rPr>
          <w:rFonts w:ascii="Times New Roman" w:hAnsi="Times New Roman" w:cs="Times New Roman"/>
          <w:sz w:val="28"/>
          <w:szCs w:val="28"/>
        </w:rPr>
        <w:t xml:space="preserve"> сельскохозяйственное использование</w:t>
      </w:r>
      <w:bookmarkEnd w:id="1"/>
      <w:r w:rsidRPr="000453C3">
        <w:rPr>
          <w:rFonts w:ascii="Times New Roman" w:hAnsi="Times New Roman" w:cs="Times New Roman"/>
          <w:sz w:val="28"/>
          <w:szCs w:val="28"/>
        </w:rPr>
        <w:t xml:space="preserve"> –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1.0)*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растениеводство –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1.1)*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выращивание зерновых и иных сельскохозяйственных культур –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1.2)*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овощеводство –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1.3)*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выращивание тонизирующих, лекарственных, цветочных культур –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1.4)*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садоводство –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1.5)*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виноградарство –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1.5.1)*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lastRenderedPageBreak/>
        <w:t xml:space="preserve">- выращивание льна и конопли –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1.6)*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скотоводство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1.8)*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звероводство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1.9)*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птицеводство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1.10)*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свиноводство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1.11)*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пчеловодство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1.12)*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рыбоводство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1.13)*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ведение личного подсобного хозяйства на полевых участках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1.16)*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питомники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1.17)*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сенокошение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1.19)*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выпас сельскохозяйственных животных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1.20)*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цирки и зверинцы –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3.6.3)*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деловое управление 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4.1)*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деятельность по особой охране и изучению природы –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9.0)*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охрана природных территорий-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9.1)*</w:t>
      </w:r>
      <w:proofErr w:type="gramEnd"/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Текстовую часть статьи 34 «Предельные размеры земельных участков с видами разрешенных, допустимых к размещению» градостроительного регламента в отношении зоны, занятой объектами сельскохозяйственного назначения (Сх-2) дополнить следующей информацией: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на земельные участки с видами разрешенного использования (коды 1.1-1.2, 1.4, 1.5, 1.5.1, 1.6, 1.16, 1.19, 1.20, 9.0,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9.1)*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0,04 га - 50 га также определяется по заданию на проектирование, СП 42.13330.2016 «Градостроительство. Планировка и застройка городских и сельских поселений» (актуализированная редакция СНиП 2.07.01-89*).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В соответствии с частью 6 ст. 36 Градостроительного Кодекса РФ градостроительные регламенты не устанавливаются.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на земельных участках с видом разрешенного использования (код 1.3, 1.14,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1.17)*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0,04 га - 50 га, а также определяется по заданию на проектирование, СП 42.13330.2016 «Градостроительство. Планировка и застройка городских и сельских поселений» (актуализированная редакция СНиП 2.07.01-89*).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минимальный отступ строений от красной линии участка или границ участка 5 метров;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максимальное количество надземных этажей сооружений – 1;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максимальная высота зданий – 4 м;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20 %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на земельных участках с видом разрешенного использования (код 1.7-1.13, 1.15,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1.18)*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: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lastRenderedPageBreak/>
        <w:t>- минимальная (максимальная) площадь земельного участка 0,04 га - 50 га, а также определяется по заданию на проектирование, СП 42.13330.2016 «Градостроительство. Планировка и застройка городских и сельских поселений» (актуализированная редакция СНиП 2.07.01-89*).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минимальный отступ строений от красной линии участка или границ участка 5 метров;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максимальное количество надземных этажей зданий, сооружений – 2;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максимальная высота зданий – 9 м;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50 %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на земельных участках с видом разрешенного использования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3.6.3)*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: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0,04 га - 50 га, а также определяется по заданию на проектирование.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минимальный отступ строений от красной линии участка или границ участка 5 метров;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зданий, сооружений - 3, максимальная высота зданий – 12 м., максимальный процент застройки участка – 50%.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на земельных участках с видом разрешенного использования (код </w:t>
      </w:r>
      <w:proofErr w:type="gramStart"/>
      <w:r w:rsidRPr="000453C3">
        <w:rPr>
          <w:rFonts w:ascii="Times New Roman" w:hAnsi="Times New Roman" w:cs="Times New Roman"/>
          <w:sz w:val="28"/>
          <w:szCs w:val="28"/>
        </w:rPr>
        <w:t>4.1)*</w:t>
      </w:r>
      <w:proofErr w:type="gramEnd"/>
      <w:r w:rsidRPr="000453C3">
        <w:rPr>
          <w:rFonts w:ascii="Times New Roman" w:hAnsi="Times New Roman" w:cs="Times New Roman"/>
          <w:sz w:val="28"/>
          <w:szCs w:val="28"/>
        </w:rPr>
        <w:t>: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0,04 га - 50 га, а также определяется по заданию на проектирование, СП 42.13330.2016 «Градостроительство. Планировка и застройка городских и сельских поселений» (актуализированная редакция СНиП 2.07.01-89*).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 - для объектов инженерного обеспечения и объектов вспомогательного инженерного назначения от 1 кв. м;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минимальный размер земельного участка для размещения временных (некапитальных) объектов торговли и услуг от 1 кв. м.;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 xml:space="preserve">- минимальный отступ строений от красной линии участка или границ участка 5 метров; Допускается уменьшение отступа либо расположение зданий, строений и сооружений по красной линии с учетом сложившейся градостроительной ситуации и линии застройки; 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3;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максимальная высота зданий – 12 м;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50</w:t>
      </w: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3C3" w:rsidRPr="000453C3" w:rsidRDefault="000453C3" w:rsidP="00045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*- код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 (с изменениями и дополнениями).</w:t>
      </w:r>
    </w:p>
    <w:p w:rsidR="000453C3" w:rsidRDefault="000453C3"/>
    <w:sectPr w:rsidR="000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3"/>
    <w:rsid w:val="000453C3"/>
    <w:rsid w:val="00E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5997"/>
  <w15:chartTrackingRefBased/>
  <w15:docId w15:val="{FA5BDC0F-5003-4738-ACB8-4D9EAC9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0110Poltavskaya</dc:creator>
  <cp:keywords/>
  <dc:description/>
  <cp:lastModifiedBy>0110Poltavskaya</cp:lastModifiedBy>
  <cp:revision>1</cp:revision>
  <dcterms:created xsi:type="dcterms:W3CDTF">2023-01-17T10:38:00Z</dcterms:created>
  <dcterms:modified xsi:type="dcterms:W3CDTF">2023-01-17T10:48:00Z</dcterms:modified>
</cp:coreProperties>
</file>