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43" w:rsidRPr="00345143" w:rsidRDefault="00345143" w:rsidP="004C50D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Прокуратурой республики открыта «горячая линия» по вопросам нарушения трудовых прав педагогических работников</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В целях выявления и пресечения нарушений трудовых прав педагогических работников прокуратурой республики с 12 ноября 2020 года открыта «горячая линия».</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 xml:space="preserve">О нарушениях в указанной сфере граждане могут сообщить в прокуратуру республики в рабочие дни с 9 до 18 часов по телефонам 8 (388 22) 4-97-36, в выходные и праздничные дни дежурному прокурору – 8-913-999-92-11, направить письменное обращение на почтовый адрес: ул. </w:t>
      </w:r>
      <w:proofErr w:type="spellStart"/>
      <w:r w:rsidRPr="00345143">
        <w:rPr>
          <w:rFonts w:ascii="Times New Roman" w:eastAsia="Times New Roman" w:hAnsi="Times New Roman" w:cs="Times New Roman"/>
          <w:sz w:val="28"/>
          <w:szCs w:val="28"/>
          <w:shd w:val="clear" w:color="auto" w:fill="FFFFFF"/>
          <w:lang w:eastAsia="ru-RU"/>
        </w:rPr>
        <w:t>Чорос-Гуркина</w:t>
      </w:r>
      <w:proofErr w:type="spellEnd"/>
      <w:r w:rsidRPr="00345143">
        <w:rPr>
          <w:rFonts w:ascii="Times New Roman" w:eastAsia="Times New Roman" w:hAnsi="Times New Roman" w:cs="Times New Roman"/>
          <w:sz w:val="28"/>
          <w:szCs w:val="28"/>
          <w:shd w:val="clear" w:color="auto" w:fill="FFFFFF"/>
          <w:lang w:eastAsia="ru-RU"/>
        </w:rPr>
        <w:t>, 25, г. Горно-Алтайск, либо через раздел «Интернет-приёмная» портала прокуратуры республики в сети «Интернет».</w:t>
      </w:r>
    </w:p>
    <w:p w:rsidR="004C50DF" w:rsidRDefault="004C50DF" w:rsidP="004C50DF">
      <w:pPr>
        <w:shd w:val="clear" w:color="auto" w:fill="FFFFFF"/>
        <w:spacing w:after="0" w:line="240" w:lineRule="auto"/>
        <w:rPr>
          <w:rFonts w:ascii="Times New Roman" w:eastAsia="Times New Roman" w:hAnsi="Times New Roman" w:cs="Times New Roman"/>
          <w:b/>
          <w:bCs/>
          <w:sz w:val="28"/>
          <w:szCs w:val="28"/>
          <w:lang w:eastAsia="ru-RU"/>
        </w:rPr>
      </w:pPr>
    </w:p>
    <w:p w:rsidR="004C50DF" w:rsidRDefault="004C50DF"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4C50D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Основания для установления административного надзора в отношении лиц, освобождаемых из мест лишения свободы</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Порядок и основания установления административного надзора за лицами, освобождаемыми из мест лишения свободы, регулируется Федеральным законом от 06.04.2011 № 64-ФЗ «Об административном надзоре за лицами, освобождаемыми из мест лишения свободы».</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Административный надзор устанавливается в целях предупреждения совершения лицами, освобождаемыми из мест лишения свободы,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путем применения к таким лицам временных ограничений их прав и свобод и возложении определенных обязанностей.</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 xml:space="preserve">Административный надзор устанавливается судом в отношении совершеннолетних лиц, освобождаемых или освобожденных из мест лишения свободы и имеющих непогашенную или неснятую судимость за совершение тяжкого или особо тяжкого преступления, преступления при рецидиве преступлений либо умышленного преступления в отношении несовершеннолетнего. Данный надзор устанавливается в отношении вышеназванных лиц, в случаях признания их злостными нарушителями установленного порядка отбывания наказания. Административный надзор также может устанавливаться в отношении лиц, освобождаемых из мест лишения свободы, в случае совершения ими после освобождения в течение года двух и более административных правонарушений против порядка управления, </w:t>
      </w:r>
      <w:proofErr w:type="gramStart"/>
      <w:r w:rsidRPr="00345143">
        <w:rPr>
          <w:rFonts w:ascii="Times New Roman" w:eastAsia="Times New Roman" w:hAnsi="Times New Roman" w:cs="Times New Roman"/>
          <w:sz w:val="28"/>
          <w:szCs w:val="28"/>
          <w:shd w:val="clear" w:color="auto" w:fill="FFFFFF"/>
          <w:lang w:eastAsia="ru-RU"/>
        </w:rPr>
        <w:t>административных правонарушений</w:t>
      </w:r>
      <w:proofErr w:type="gramEnd"/>
      <w:r w:rsidRPr="00345143">
        <w:rPr>
          <w:rFonts w:ascii="Times New Roman" w:eastAsia="Times New Roman" w:hAnsi="Times New Roman" w:cs="Times New Roman"/>
          <w:sz w:val="28"/>
          <w:szCs w:val="28"/>
          <w:shd w:val="clear" w:color="auto" w:fill="FFFFFF"/>
          <w:lang w:eastAsia="ru-RU"/>
        </w:rPr>
        <w:t xml:space="preserve"> посягающих на общественный порядок и общественную безопасность и (или) здоровье населения и общественную нравственность.</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 xml:space="preserve">Независимо от вышеназванных оснований, административный надзор устанавливается в отношении совершеннолетних лиц, освобождаемых из мест лишения свободы, имеющих непогашенную или неснятую судимость за совершение преступления против половой неприкосновенности и половой </w:t>
      </w:r>
      <w:r w:rsidRPr="00345143">
        <w:rPr>
          <w:rFonts w:ascii="Times New Roman" w:eastAsia="Times New Roman" w:hAnsi="Times New Roman" w:cs="Times New Roman"/>
          <w:sz w:val="28"/>
          <w:szCs w:val="28"/>
          <w:shd w:val="clear" w:color="auto" w:fill="FFFFFF"/>
          <w:lang w:eastAsia="ru-RU"/>
        </w:rPr>
        <w:lastRenderedPageBreak/>
        <w:t>свободы несовершеннолетнего, за совершение преступления при опасном или особо опасном рецидиве преступлений, в отношении лиц, совершивших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страдающих расстройствами сексуального предпочтения (педофилией), не исключающим вменяемости.</w:t>
      </w:r>
    </w:p>
    <w:p w:rsidR="004C50DF" w:rsidRDefault="004C50DF" w:rsidP="004C50DF">
      <w:pPr>
        <w:shd w:val="clear" w:color="auto" w:fill="FFFFFF"/>
        <w:spacing w:after="0" w:line="240" w:lineRule="auto"/>
        <w:rPr>
          <w:rFonts w:ascii="Times New Roman" w:eastAsia="Times New Roman" w:hAnsi="Times New Roman" w:cs="Times New Roman"/>
          <w:b/>
          <w:bCs/>
          <w:sz w:val="28"/>
          <w:szCs w:val="28"/>
          <w:lang w:eastAsia="ru-RU"/>
        </w:rPr>
      </w:pPr>
    </w:p>
    <w:p w:rsidR="004C50DF" w:rsidRDefault="004C50DF"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4C50D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 xml:space="preserve">Прокуратура </w:t>
      </w:r>
      <w:proofErr w:type="spellStart"/>
      <w:r w:rsidRPr="00345143">
        <w:rPr>
          <w:rFonts w:ascii="Times New Roman" w:eastAsia="Times New Roman" w:hAnsi="Times New Roman" w:cs="Times New Roman"/>
          <w:b/>
          <w:bCs/>
          <w:sz w:val="28"/>
          <w:szCs w:val="28"/>
          <w:lang w:eastAsia="ru-RU"/>
        </w:rPr>
        <w:t>Майминского</w:t>
      </w:r>
      <w:proofErr w:type="spellEnd"/>
      <w:r w:rsidRPr="00345143">
        <w:rPr>
          <w:rFonts w:ascii="Times New Roman" w:eastAsia="Times New Roman" w:hAnsi="Times New Roman" w:cs="Times New Roman"/>
          <w:b/>
          <w:bCs/>
          <w:sz w:val="28"/>
          <w:szCs w:val="28"/>
          <w:lang w:eastAsia="ru-RU"/>
        </w:rPr>
        <w:t xml:space="preserve"> района выступила перед радиослушателями с разъяснениями о бесплатных лекарствах от </w:t>
      </w:r>
      <w:proofErr w:type="spellStart"/>
      <w:r w:rsidRPr="00345143">
        <w:rPr>
          <w:rFonts w:ascii="Times New Roman" w:eastAsia="Times New Roman" w:hAnsi="Times New Roman" w:cs="Times New Roman"/>
          <w:b/>
          <w:bCs/>
          <w:sz w:val="28"/>
          <w:szCs w:val="28"/>
          <w:lang w:eastAsia="ru-RU"/>
        </w:rPr>
        <w:t>коронавируса</w:t>
      </w:r>
      <w:proofErr w:type="spellEnd"/>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 xml:space="preserve">Заместитель прокурора </w:t>
      </w:r>
      <w:proofErr w:type="spellStart"/>
      <w:r w:rsidRPr="00345143">
        <w:rPr>
          <w:rFonts w:ascii="Times New Roman" w:eastAsia="Times New Roman" w:hAnsi="Times New Roman" w:cs="Times New Roman"/>
          <w:sz w:val="28"/>
          <w:szCs w:val="28"/>
          <w:shd w:val="clear" w:color="auto" w:fill="FFFFFF"/>
          <w:lang w:eastAsia="ru-RU"/>
        </w:rPr>
        <w:t>Майминского</w:t>
      </w:r>
      <w:proofErr w:type="spellEnd"/>
      <w:r w:rsidRPr="00345143">
        <w:rPr>
          <w:rFonts w:ascii="Times New Roman" w:eastAsia="Times New Roman" w:hAnsi="Times New Roman" w:cs="Times New Roman"/>
          <w:sz w:val="28"/>
          <w:szCs w:val="28"/>
          <w:shd w:val="clear" w:color="auto" w:fill="FFFFFF"/>
          <w:lang w:eastAsia="ru-RU"/>
        </w:rPr>
        <w:t xml:space="preserve"> района Елена </w:t>
      </w:r>
      <w:proofErr w:type="spellStart"/>
      <w:r w:rsidRPr="00345143">
        <w:rPr>
          <w:rFonts w:ascii="Times New Roman" w:eastAsia="Times New Roman" w:hAnsi="Times New Roman" w:cs="Times New Roman"/>
          <w:sz w:val="28"/>
          <w:szCs w:val="28"/>
          <w:shd w:val="clear" w:color="auto" w:fill="FFFFFF"/>
          <w:lang w:eastAsia="ru-RU"/>
        </w:rPr>
        <w:t>Белявцева</w:t>
      </w:r>
      <w:proofErr w:type="spellEnd"/>
      <w:r w:rsidRPr="00345143">
        <w:rPr>
          <w:rFonts w:ascii="Times New Roman" w:eastAsia="Times New Roman" w:hAnsi="Times New Roman" w:cs="Times New Roman"/>
          <w:sz w:val="28"/>
          <w:szCs w:val="28"/>
          <w:shd w:val="clear" w:color="auto" w:fill="FFFFFF"/>
          <w:lang w:eastAsia="ru-RU"/>
        </w:rPr>
        <w:t xml:space="preserve"> выступила в прямом эфире перед радиослушателями радио «Россия» и радио «Маяк» с разъяснениями о предоставлении бесплатных лекарств от </w:t>
      </w:r>
      <w:proofErr w:type="spellStart"/>
      <w:r w:rsidRPr="00345143">
        <w:rPr>
          <w:rFonts w:ascii="Times New Roman" w:eastAsia="Times New Roman" w:hAnsi="Times New Roman" w:cs="Times New Roman"/>
          <w:sz w:val="28"/>
          <w:szCs w:val="28"/>
          <w:shd w:val="clear" w:color="auto" w:fill="FFFFFF"/>
          <w:lang w:eastAsia="ru-RU"/>
        </w:rPr>
        <w:t>коронавируса</w:t>
      </w:r>
      <w:proofErr w:type="spellEnd"/>
      <w:r w:rsidRPr="00345143">
        <w:rPr>
          <w:rFonts w:ascii="Times New Roman" w:eastAsia="Times New Roman" w:hAnsi="Times New Roman" w:cs="Times New Roman"/>
          <w:sz w:val="28"/>
          <w:szCs w:val="28"/>
          <w:shd w:val="clear" w:color="auto" w:fill="FFFFFF"/>
          <w:lang w:eastAsia="ru-RU"/>
        </w:rPr>
        <w:t>.</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 xml:space="preserve">Так, на основании распоряжения Правительства РФ от 29 октября 2020 года № 2805-р для финансового обеспечения мероприятий по приобретению лекарственных препаратов для лечения пациентов с новой </w:t>
      </w:r>
      <w:proofErr w:type="spellStart"/>
      <w:r w:rsidRPr="00345143">
        <w:rPr>
          <w:rFonts w:ascii="Times New Roman" w:eastAsia="Times New Roman" w:hAnsi="Times New Roman" w:cs="Times New Roman"/>
          <w:sz w:val="28"/>
          <w:szCs w:val="28"/>
          <w:shd w:val="clear" w:color="auto" w:fill="FFFFFF"/>
          <w:lang w:eastAsia="ru-RU"/>
        </w:rPr>
        <w:t>короновирусной</w:t>
      </w:r>
      <w:proofErr w:type="spellEnd"/>
      <w:r w:rsidRPr="00345143">
        <w:rPr>
          <w:rFonts w:ascii="Times New Roman" w:eastAsia="Times New Roman" w:hAnsi="Times New Roman" w:cs="Times New Roman"/>
          <w:sz w:val="28"/>
          <w:szCs w:val="28"/>
          <w:shd w:val="clear" w:color="auto" w:fill="FFFFFF"/>
          <w:lang w:eastAsia="ru-RU"/>
        </w:rPr>
        <w:t xml:space="preserve"> инфекцией, получающих медицинскую помощь в амбулаторных условиях, из резервного Правительства РФ выделена в бюджет Республики Алтай около 8 млн. руб.</w:t>
      </w:r>
      <w:r w:rsidRPr="00345143">
        <w:rPr>
          <w:rFonts w:ascii="Times New Roman" w:eastAsia="Times New Roman" w:hAnsi="Times New Roman" w:cs="Times New Roman"/>
          <w:sz w:val="28"/>
          <w:szCs w:val="28"/>
          <w:shd w:val="clear" w:color="auto" w:fill="FDFDFD"/>
          <w:lang w:eastAsia="ru-RU"/>
        </w:rPr>
        <w:t xml:space="preserve"> в целях обеспечения бесплатными лекарствами больных новой </w:t>
      </w:r>
      <w:proofErr w:type="spellStart"/>
      <w:r w:rsidRPr="00345143">
        <w:rPr>
          <w:rFonts w:ascii="Times New Roman" w:eastAsia="Times New Roman" w:hAnsi="Times New Roman" w:cs="Times New Roman"/>
          <w:sz w:val="28"/>
          <w:szCs w:val="28"/>
          <w:shd w:val="clear" w:color="auto" w:fill="FDFDFD"/>
          <w:lang w:eastAsia="ru-RU"/>
        </w:rPr>
        <w:t>коронавирусной</w:t>
      </w:r>
      <w:proofErr w:type="spellEnd"/>
      <w:r w:rsidRPr="00345143">
        <w:rPr>
          <w:rFonts w:ascii="Times New Roman" w:eastAsia="Times New Roman" w:hAnsi="Times New Roman" w:cs="Times New Roman"/>
          <w:sz w:val="28"/>
          <w:szCs w:val="28"/>
          <w:shd w:val="clear" w:color="auto" w:fill="FDFDFD"/>
          <w:lang w:eastAsia="ru-RU"/>
        </w:rPr>
        <w:t xml:space="preserve"> инфекцией.</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DFDFD"/>
          <w:lang w:eastAsia="ru-RU"/>
        </w:rPr>
        <w:t>Бесплатное лекарственное обеспечение теперь будет предоставлено не только пациентам, получающих лечение в стационаре, но и амбулаторным больным, т.е. тем, кто лечится на дому.</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DFDFD"/>
          <w:lang w:eastAsia="ru-RU"/>
        </w:rPr>
        <w:t>Граждане смогут бесплатно получить препараты в аптеках только по рецептам врачей.</w:t>
      </w:r>
    </w:p>
    <w:p w:rsidR="00345143" w:rsidRP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DFDFD"/>
          <w:lang w:eastAsia="ru-RU"/>
        </w:rPr>
        <w:t xml:space="preserve">Перечень препаратов, одобренных при лечении </w:t>
      </w:r>
      <w:proofErr w:type="spellStart"/>
      <w:r w:rsidRPr="00345143">
        <w:rPr>
          <w:rFonts w:ascii="Times New Roman" w:eastAsia="Times New Roman" w:hAnsi="Times New Roman" w:cs="Times New Roman"/>
          <w:sz w:val="28"/>
          <w:szCs w:val="28"/>
          <w:shd w:val="clear" w:color="auto" w:fill="FDFDFD"/>
          <w:lang w:eastAsia="ru-RU"/>
        </w:rPr>
        <w:t>коронавирусной</w:t>
      </w:r>
      <w:proofErr w:type="spellEnd"/>
      <w:r w:rsidRPr="00345143">
        <w:rPr>
          <w:rFonts w:ascii="Times New Roman" w:eastAsia="Times New Roman" w:hAnsi="Times New Roman" w:cs="Times New Roman"/>
          <w:sz w:val="28"/>
          <w:szCs w:val="28"/>
          <w:shd w:val="clear" w:color="auto" w:fill="FDFDFD"/>
          <w:lang w:eastAsia="ru-RU"/>
        </w:rPr>
        <w:t xml:space="preserve"> инфекции, </w:t>
      </w:r>
      <w:r w:rsidRPr="00345143">
        <w:rPr>
          <w:rFonts w:ascii="Times New Roman" w:eastAsia="Times New Roman" w:hAnsi="Times New Roman" w:cs="Times New Roman"/>
          <w:sz w:val="28"/>
          <w:szCs w:val="28"/>
          <w:shd w:val="clear" w:color="auto" w:fill="FFFFFF"/>
          <w:lang w:eastAsia="ru-RU"/>
        </w:rPr>
        <w:t xml:space="preserve">определен во временных методических рекомендациях «Профилактика, диагностика и лечение новой </w:t>
      </w:r>
      <w:proofErr w:type="spellStart"/>
      <w:r w:rsidRPr="00345143">
        <w:rPr>
          <w:rFonts w:ascii="Times New Roman" w:eastAsia="Times New Roman" w:hAnsi="Times New Roman" w:cs="Times New Roman"/>
          <w:sz w:val="28"/>
          <w:szCs w:val="28"/>
          <w:shd w:val="clear" w:color="auto" w:fill="FFFFFF"/>
          <w:lang w:eastAsia="ru-RU"/>
        </w:rPr>
        <w:t>коронавирусной</w:t>
      </w:r>
      <w:proofErr w:type="spellEnd"/>
      <w:r w:rsidRPr="00345143">
        <w:rPr>
          <w:rFonts w:ascii="Times New Roman" w:eastAsia="Times New Roman" w:hAnsi="Times New Roman" w:cs="Times New Roman"/>
          <w:sz w:val="28"/>
          <w:szCs w:val="28"/>
          <w:shd w:val="clear" w:color="auto" w:fill="FFFFFF"/>
          <w:lang w:eastAsia="ru-RU"/>
        </w:rPr>
        <w:t xml:space="preserve"> инфекции», размещенных на официальном сайте Минздрава РФ. К ним </w:t>
      </w:r>
      <w:proofErr w:type="gramStart"/>
      <w:r w:rsidRPr="00345143">
        <w:rPr>
          <w:rFonts w:ascii="Times New Roman" w:eastAsia="Times New Roman" w:hAnsi="Times New Roman" w:cs="Times New Roman"/>
          <w:sz w:val="28"/>
          <w:szCs w:val="28"/>
          <w:shd w:val="clear" w:color="auto" w:fill="FFFFFF"/>
          <w:lang w:eastAsia="ru-RU"/>
        </w:rPr>
        <w:t xml:space="preserve">относятся:  </w:t>
      </w:r>
      <w:proofErr w:type="spellStart"/>
      <w:r w:rsidRPr="00345143">
        <w:rPr>
          <w:rFonts w:ascii="Times New Roman" w:eastAsia="Times New Roman" w:hAnsi="Times New Roman" w:cs="Times New Roman"/>
          <w:sz w:val="28"/>
          <w:szCs w:val="28"/>
          <w:shd w:val="clear" w:color="auto" w:fill="FFFFFF"/>
          <w:lang w:eastAsia="ru-RU"/>
        </w:rPr>
        <w:t>фавипиравир</w:t>
      </w:r>
      <w:proofErr w:type="spellEnd"/>
      <w:proofErr w:type="gramEnd"/>
      <w:r w:rsidRPr="00345143">
        <w:rPr>
          <w:rFonts w:ascii="Times New Roman" w:eastAsia="Times New Roman" w:hAnsi="Times New Roman" w:cs="Times New Roman"/>
          <w:sz w:val="28"/>
          <w:szCs w:val="28"/>
          <w:shd w:val="clear" w:color="auto" w:fill="FFFFFF"/>
          <w:lang w:eastAsia="ru-RU"/>
        </w:rPr>
        <w:t xml:space="preserve">, </w:t>
      </w:r>
      <w:proofErr w:type="spellStart"/>
      <w:r w:rsidRPr="00345143">
        <w:rPr>
          <w:rFonts w:ascii="Times New Roman" w:eastAsia="Times New Roman" w:hAnsi="Times New Roman" w:cs="Times New Roman"/>
          <w:sz w:val="28"/>
          <w:szCs w:val="28"/>
          <w:shd w:val="clear" w:color="auto" w:fill="FFFFFF"/>
          <w:lang w:eastAsia="ru-RU"/>
        </w:rPr>
        <w:t>ремдесивир</w:t>
      </w:r>
      <w:proofErr w:type="spellEnd"/>
      <w:r w:rsidRPr="00345143">
        <w:rPr>
          <w:rFonts w:ascii="Times New Roman" w:eastAsia="Times New Roman" w:hAnsi="Times New Roman" w:cs="Times New Roman"/>
          <w:sz w:val="28"/>
          <w:szCs w:val="28"/>
          <w:shd w:val="clear" w:color="auto" w:fill="FFFFFF"/>
          <w:lang w:eastAsia="ru-RU"/>
        </w:rPr>
        <w:t xml:space="preserve">, </w:t>
      </w:r>
      <w:proofErr w:type="spellStart"/>
      <w:r w:rsidRPr="00345143">
        <w:rPr>
          <w:rFonts w:ascii="Times New Roman" w:eastAsia="Times New Roman" w:hAnsi="Times New Roman" w:cs="Times New Roman"/>
          <w:sz w:val="28"/>
          <w:szCs w:val="28"/>
          <w:shd w:val="clear" w:color="auto" w:fill="FFFFFF"/>
          <w:lang w:eastAsia="ru-RU"/>
        </w:rPr>
        <w:t>гидроксихлорохин</w:t>
      </w:r>
      <w:proofErr w:type="spellEnd"/>
      <w:r w:rsidRPr="00345143">
        <w:rPr>
          <w:rFonts w:ascii="Times New Roman" w:eastAsia="Times New Roman" w:hAnsi="Times New Roman" w:cs="Times New Roman"/>
          <w:sz w:val="28"/>
          <w:szCs w:val="28"/>
          <w:shd w:val="clear" w:color="auto" w:fill="FFFFFF"/>
          <w:lang w:eastAsia="ru-RU"/>
        </w:rPr>
        <w:t xml:space="preserve">, </w:t>
      </w:r>
      <w:proofErr w:type="spellStart"/>
      <w:r w:rsidRPr="00345143">
        <w:rPr>
          <w:rFonts w:ascii="Times New Roman" w:eastAsia="Times New Roman" w:hAnsi="Times New Roman" w:cs="Times New Roman"/>
          <w:sz w:val="28"/>
          <w:szCs w:val="28"/>
          <w:shd w:val="clear" w:color="auto" w:fill="FFFFFF"/>
          <w:lang w:eastAsia="ru-RU"/>
        </w:rPr>
        <w:t>азитромицин</w:t>
      </w:r>
      <w:proofErr w:type="spellEnd"/>
      <w:r w:rsidRPr="00345143">
        <w:rPr>
          <w:rFonts w:ascii="Times New Roman" w:eastAsia="Times New Roman" w:hAnsi="Times New Roman" w:cs="Times New Roman"/>
          <w:sz w:val="28"/>
          <w:szCs w:val="28"/>
          <w:shd w:val="clear" w:color="auto" w:fill="FFFFFF"/>
          <w:lang w:eastAsia="ru-RU"/>
        </w:rPr>
        <w:t xml:space="preserve">, препараты интерферона-альфа, </w:t>
      </w:r>
      <w:proofErr w:type="spellStart"/>
      <w:r w:rsidRPr="00345143">
        <w:rPr>
          <w:rFonts w:ascii="Times New Roman" w:eastAsia="Times New Roman" w:hAnsi="Times New Roman" w:cs="Times New Roman"/>
          <w:sz w:val="28"/>
          <w:szCs w:val="28"/>
          <w:shd w:val="clear" w:color="auto" w:fill="FFFFFF"/>
          <w:lang w:eastAsia="ru-RU"/>
        </w:rPr>
        <w:t>умифеновир</w:t>
      </w:r>
      <w:proofErr w:type="spellEnd"/>
      <w:r w:rsidRPr="00345143">
        <w:rPr>
          <w:rFonts w:ascii="Times New Roman" w:eastAsia="Times New Roman" w:hAnsi="Times New Roman" w:cs="Times New Roman"/>
          <w:sz w:val="28"/>
          <w:szCs w:val="28"/>
          <w:shd w:val="clear" w:color="auto" w:fill="FFFFFF"/>
          <w:lang w:eastAsia="ru-RU"/>
        </w:rPr>
        <w:t>. Точное наименование указанных препаратов в рецепте может отличаться от указанных названий, поскольку их действующие вещества входят в состав разных препаратов, зарегистрированных в России.</w:t>
      </w:r>
    </w:p>
    <w:p w:rsidR="00345143" w:rsidRDefault="00345143" w:rsidP="004C50DF">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45143">
        <w:rPr>
          <w:rFonts w:ascii="Times New Roman" w:eastAsia="Times New Roman" w:hAnsi="Times New Roman" w:cs="Times New Roman"/>
          <w:sz w:val="28"/>
          <w:szCs w:val="28"/>
          <w:shd w:val="clear" w:color="auto" w:fill="FFFFFF"/>
          <w:lang w:eastAsia="ru-RU"/>
        </w:rPr>
        <w:t>Порядок предоставления данных бесплатных лекарств пока еще не утвержден.</w:t>
      </w:r>
    </w:p>
    <w:p w:rsidR="004C50DF" w:rsidRDefault="004C50DF" w:rsidP="004C50DF">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4C50DF" w:rsidRPr="00345143" w:rsidRDefault="004C50DF" w:rsidP="004C50D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45143" w:rsidRPr="00345143" w:rsidRDefault="00345143" w:rsidP="004C50D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 xml:space="preserve">Прокуратура </w:t>
      </w:r>
      <w:r w:rsidR="006D78D2">
        <w:rPr>
          <w:rFonts w:ascii="Times New Roman" w:eastAsia="Times New Roman" w:hAnsi="Times New Roman" w:cs="Times New Roman"/>
          <w:b/>
          <w:bCs/>
          <w:sz w:val="28"/>
          <w:szCs w:val="28"/>
          <w:lang w:eastAsia="ru-RU"/>
        </w:rPr>
        <w:t>разъяс</w:t>
      </w:r>
      <w:r w:rsidRPr="00345143">
        <w:rPr>
          <w:rFonts w:ascii="Times New Roman" w:eastAsia="Times New Roman" w:hAnsi="Times New Roman" w:cs="Times New Roman"/>
          <w:b/>
          <w:bCs/>
          <w:sz w:val="28"/>
          <w:szCs w:val="28"/>
          <w:lang w:eastAsia="ru-RU"/>
        </w:rPr>
        <w:t>няет: Социальные выплаты молодым семьям</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В реализации государственной программы РФ «Обеспечение доступным и комфортным жильем и коммунальными услугами граждан Российской Федерации» молодые семьи могут получить социальные выплаты на </w:t>
      </w:r>
      <w:r w:rsidRPr="00345143">
        <w:rPr>
          <w:rFonts w:ascii="Times New Roman" w:eastAsia="Times New Roman" w:hAnsi="Times New Roman" w:cs="Times New Roman"/>
          <w:sz w:val="28"/>
          <w:szCs w:val="28"/>
          <w:lang w:eastAsia="ru-RU"/>
        </w:rPr>
        <w:lastRenderedPageBreak/>
        <w:t>приобретение жилья или создание объекта индивидуального жилищного строительства.</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Согласно п.6 Правил предоставления молодым семьям социальных выплат на приобретение (строительство) жилья и их использовании, утв. Постановлением Правительства РФ от 17.12.2010 № 1050 социальные выплаты предоставляются семьям, нуждающимся в улучшении жилищных условий, независимо от наличия детей, в которых каждому из супругов еще не исполнилось 35 лет, а также одиноким родителям до 35 лет, воспитывающим детей.</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Чтобы получить социальную выплату, молодая семья должна обратиться в орган местного самоуправления по месту жительства с заявлением и необходимыми документами, в частности подтверждающими признание ее нуждающейся в жилых помещениях и имеющей доходы, позволяющие получить кредит, либо денежные средства для оплаты стоимости жилья сверх предоставляемой социальной выплаты.</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С 07.11.2020 г. документы, необходимые для получения молодой семей государственной поддержки можно подавать дистанционно с помощью Единого портала государственных услуг.</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Решение о признании молодой семьи участницей мероприятий ведомственной целевой программы принимается в 10-дневный срок со дня представления документов.</w:t>
      </w:r>
    </w:p>
    <w:p w:rsidR="00345143" w:rsidRPr="00345143" w:rsidRDefault="00345143"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w:t>
      </w:r>
    </w:p>
    <w:p w:rsidR="00345143" w:rsidRPr="00345143" w:rsidRDefault="00345143" w:rsidP="006D78D2">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 xml:space="preserve">Прокуратура разъясняет: Разъяснен порядок перевода образовательных организаций на дистанционный формат обучения по причине распространения новой </w:t>
      </w:r>
      <w:proofErr w:type="spellStart"/>
      <w:r w:rsidRPr="00345143">
        <w:rPr>
          <w:rFonts w:ascii="Times New Roman" w:eastAsia="Times New Roman" w:hAnsi="Times New Roman" w:cs="Times New Roman"/>
          <w:b/>
          <w:bCs/>
          <w:sz w:val="28"/>
          <w:szCs w:val="28"/>
          <w:lang w:eastAsia="ru-RU"/>
        </w:rPr>
        <w:t>коронавирусной</w:t>
      </w:r>
      <w:proofErr w:type="spellEnd"/>
      <w:r w:rsidRPr="00345143">
        <w:rPr>
          <w:rFonts w:ascii="Times New Roman" w:eastAsia="Times New Roman" w:hAnsi="Times New Roman" w:cs="Times New Roman"/>
          <w:b/>
          <w:bCs/>
          <w:sz w:val="28"/>
          <w:szCs w:val="28"/>
          <w:lang w:eastAsia="ru-RU"/>
        </w:rPr>
        <w:t xml:space="preserve"> инфекции</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В соответствии с пунктом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345143">
        <w:rPr>
          <w:rFonts w:ascii="Times New Roman" w:eastAsia="Times New Roman" w:hAnsi="Times New Roman" w:cs="Times New Roman"/>
          <w:sz w:val="28"/>
          <w:szCs w:val="28"/>
          <w:lang w:eastAsia="ru-RU"/>
        </w:rPr>
        <w:t>коронавирусной</w:t>
      </w:r>
      <w:proofErr w:type="spellEnd"/>
      <w:r w:rsidRPr="00345143">
        <w:rPr>
          <w:rFonts w:ascii="Times New Roman" w:eastAsia="Times New Roman" w:hAnsi="Times New Roman" w:cs="Times New Roman"/>
          <w:sz w:val="28"/>
          <w:szCs w:val="28"/>
          <w:lang w:eastAsia="ru-RU"/>
        </w:rPr>
        <w:t xml:space="preserve"> инфекции (COVID-19)», полномочиями по разработке и реализации комплекса ограничительных и иных мероприятий, направленных на предотвращение распространения </w:t>
      </w:r>
      <w:proofErr w:type="spellStart"/>
      <w:r w:rsidRPr="00345143">
        <w:rPr>
          <w:rFonts w:ascii="Times New Roman" w:eastAsia="Times New Roman" w:hAnsi="Times New Roman" w:cs="Times New Roman"/>
          <w:sz w:val="28"/>
          <w:szCs w:val="28"/>
          <w:lang w:eastAsia="ru-RU"/>
        </w:rPr>
        <w:t>коронавирусной</w:t>
      </w:r>
      <w:proofErr w:type="spellEnd"/>
      <w:r w:rsidRPr="00345143">
        <w:rPr>
          <w:rFonts w:ascii="Times New Roman" w:eastAsia="Times New Roman" w:hAnsi="Times New Roman" w:cs="Times New Roman"/>
          <w:sz w:val="28"/>
          <w:szCs w:val="28"/>
          <w:lang w:eastAsia="ru-RU"/>
        </w:rPr>
        <w:t xml:space="preserve"> инфекцией, наделены руководители субъектов РФ. В том числе они принимают решения об определении режима работы образовательных организаций своего региона или на отдельных территориях региона.</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 xml:space="preserve">В период распространения новой </w:t>
      </w:r>
      <w:proofErr w:type="spellStart"/>
      <w:r w:rsidRPr="00345143">
        <w:rPr>
          <w:rFonts w:ascii="Times New Roman" w:eastAsia="Times New Roman" w:hAnsi="Times New Roman" w:cs="Times New Roman"/>
          <w:sz w:val="28"/>
          <w:szCs w:val="28"/>
          <w:shd w:val="clear" w:color="auto" w:fill="FFFFFF"/>
          <w:lang w:eastAsia="ru-RU"/>
        </w:rPr>
        <w:t>коронавирусной</w:t>
      </w:r>
      <w:proofErr w:type="spellEnd"/>
      <w:r w:rsidRPr="00345143">
        <w:rPr>
          <w:rFonts w:ascii="Times New Roman" w:eastAsia="Times New Roman" w:hAnsi="Times New Roman" w:cs="Times New Roman"/>
          <w:sz w:val="28"/>
          <w:szCs w:val="28"/>
          <w:shd w:val="clear" w:color="auto" w:fill="FFFFFF"/>
          <w:lang w:eastAsia="ru-RU"/>
        </w:rPr>
        <w:t xml:space="preserve"> инфекции на территории страны ограничительные меры принимаются на региональном уровне с учетом рекомендаций </w:t>
      </w:r>
      <w:proofErr w:type="spellStart"/>
      <w:r w:rsidRPr="00345143">
        <w:rPr>
          <w:rFonts w:ascii="Times New Roman" w:eastAsia="Times New Roman" w:hAnsi="Times New Roman" w:cs="Times New Roman"/>
          <w:sz w:val="28"/>
          <w:szCs w:val="28"/>
          <w:shd w:val="clear" w:color="auto" w:fill="FFFFFF"/>
          <w:lang w:eastAsia="ru-RU"/>
        </w:rPr>
        <w:t>Роспотребнадзора</w:t>
      </w:r>
      <w:proofErr w:type="spellEnd"/>
      <w:r w:rsidRPr="00345143">
        <w:rPr>
          <w:rFonts w:ascii="Times New Roman" w:eastAsia="Times New Roman" w:hAnsi="Times New Roman" w:cs="Times New Roman"/>
          <w:sz w:val="28"/>
          <w:szCs w:val="28"/>
          <w:shd w:val="clear" w:color="auto" w:fill="FFFFFF"/>
          <w:lang w:eastAsia="ru-RU"/>
        </w:rPr>
        <w:t xml:space="preserve"> и государственных санитарных врачей субъектов РФ и распространяются на все образовательные организации независимо от их организационно-правовой формы и формы собственности.</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Согласно статье 28 Федерального закона от 29 декабря 2012 года № 273-ФЗ «Об образовании в Российской Федерации</w:t>
      </w:r>
      <w:proofErr w:type="gramStart"/>
      <w:r w:rsidRPr="00345143">
        <w:rPr>
          <w:rFonts w:ascii="Times New Roman" w:eastAsia="Times New Roman" w:hAnsi="Times New Roman" w:cs="Times New Roman"/>
          <w:sz w:val="28"/>
          <w:szCs w:val="28"/>
          <w:shd w:val="clear" w:color="auto" w:fill="FFFFFF"/>
          <w:lang w:eastAsia="ru-RU"/>
        </w:rPr>
        <w:t>»</w:t>
      </w:r>
      <w:proofErr w:type="gramEnd"/>
      <w:r w:rsidRPr="00345143">
        <w:rPr>
          <w:rFonts w:ascii="Times New Roman" w:eastAsia="Times New Roman" w:hAnsi="Times New Roman" w:cs="Times New Roman"/>
          <w:sz w:val="28"/>
          <w:szCs w:val="28"/>
          <w:shd w:val="clear" w:color="auto" w:fill="FFFFFF"/>
          <w:lang w:eastAsia="ru-RU"/>
        </w:rPr>
        <w:t xml:space="preserve"> образовательная организация самостоятельна в осуществлении образовательной, научной, </w:t>
      </w:r>
      <w:r w:rsidRPr="00345143">
        <w:rPr>
          <w:rFonts w:ascii="Times New Roman" w:eastAsia="Times New Roman" w:hAnsi="Times New Roman" w:cs="Times New Roman"/>
          <w:sz w:val="28"/>
          <w:szCs w:val="28"/>
          <w:shd w:val="clear" w:color="auto" w:fill="FFFFFF"/>
          <w:lang w:eastAsia="ru-RU"/>
        </w:rPr>
        <w:lastRenderedPageBreak/>
        <w:t>административной, финансово-экономической деятельности, разработке и принятии локальных нормативных актов. Руководствуясь данным положением закона, образовательная организация вправе самостоятельно решать, какой вариант дистанционных технологий, в том числе онлайн-ресурсы, сервисы и платформы для дистанционного обучения, использовать для организации обучения.</w:t>
      </w:r>
    </w:p>
    <w:p w:rsidR="00345143" w:rsidRPr="00345143" w:rsidRDefault="00345143" w:rsidP="006D78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В качестве коллегиальных органов управления,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 управляющий совет, наблюдательный совет и другие коллегиальные органы управления, предусмотренные уставом образовательной организации.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 затрагивающих права и законные интересы учащихся, могут создаваться советы родителей.</w:t>
      </w:r>
    </w:p>
    <w:p w:rsidR="006D78D2" w:rsidRDefault="006D78D2" w:rsidP="004C50DF">
      <w:pPr>
        <w:shd w:val="clear" w:color="auto" w:fill="FFFFFF"/>
        <w:spacing w:after="0" w:line="240" w:lineRule="auto"/>
        <w:rPr>
          <w:rFonts w:ascii="Times New Roman" w:eastAsia="Times New Roman" w:hAnsi="Times New Roman" w:cs="Times New Roman"/>
          <w:b/>
          <w:bCs/>
          <w:sz w:val="28"/>
          <w:szCs w:val="28"/>
          <w:lang w:eastAsia="ru-RU"/>
        </w:rPr>
      </w:pPr>
    </w:p>
    <w:p w:rsidR="006D78D2" w:rsidRDefault="006D78D2"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6D78D2">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Прокуратура разъясняет: Самозащита работниками трудовых прав</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Статья 45 Конституции Российской Федерации гласит, что каждый вправе защищать свои права и свободы всеми способами, не запрещёнными законом.</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При этом, основополагающим способом защиты трудовых прав выступает самозащита работниками трудовых прав (далее – Самозащита).</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В повседневной жизни право на Самозащиту реализуется работниками без обращения в какие-либо государственные органы или работодателю.</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Данная форма защиты предусматривает ее применение только работниками, и реализуется только в форме отказа от выполнения требований работодателя, которые нарушают его трудовые права, свободы и законные интересы (например, выполнить какие-либо опасные для жизни и здоровья работы без предоставления работнику надлежащих средств индивидуальной защиты. (Так, в случае указания работодателя выполнить высотные ремонтные работы без предоставления страховочного оборудования, работник вправе воспользоваться правом на самозащиту трудовых прав и отказаться от выполнения данных работ с обязательным указанием причин работодателю).</w:t>
      </w:r>
    </w:p>
    <w:p w:rsidR="00345143" w:rsidRPr="00345143" w:rsidRDefault="00345143"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Кроме того, Самозащита трудовых прав может быть использована, в случае если работнику поручена работа, не предусмотренная трудовым договором (например, официанту в кафе, работодатель указывает выполнить работу за пределами его трудового договора, а именно выполнить работу повара).</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При этом, реализация права на самозащиту на практике может вызывать затруднения, так как в зависимости </w:t>
      </w:r>
      <w:proofErr w:type="gramStart"/>
      <w:r w:rsidRPr="00345143">
        <w:rPr>
          <w:rFonts w:ascii="Times New Roman" w:eastAsia="Times New Roman" w:hAnsi="Times New Roman" w:cs="Times New Roman"/>
          <w:sz w:val="28"/>
          <w:szCs w:val="28"/>
          <w:lang w:eastAsia="ru-RU"/>
        </w:rPr>
        <w:t>от причины</w:t>
      </w:r>
      <w:proofErr w:type="gramEnd"/>
      <w:r w:rsidRPr="00345143">
        <w:rPr>
          <w:rFonts w:ascii="Times New Roman" w:eastAsia="Times New Roman" w:hAnsi="Times New Roman" w:cs="Times New Roman"/>
          <w:sz w:val="28"/>
          <w:szCs w:val="28"/>
          <w:lang w:eastAsia="ru-RU"/>
        </w:rPr>
        <w:t xml:space="preserve"> послужившей для самозащиты установлены различные способы поддержки работников.</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Например, в случае отказа от выполнения работы в целях защиты права на труд, отвечающий требованиям охраны труда, установлена оплата как за простой не по вине работника (ст. 219, 220 ТК РФ).</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lastRenderedPageBreak/>
        <w:t xml:space="preserve">В случае - приостановления работы, в связи с невыплатой заработной </w:t>
      </w:r>
      <w:proofErr w:type="gramStart"/>
      <w:r w:rsidRPr="00345143">
        <w:rPr>
          <w:rFonts w:ascii="Times New Roman" w:eastAsia="Times New Roman" w:hAnsi="Times New Roman" w:cs="Times New Roman"/>
          <w:sz w:val="28"/>
          <w:szCs w:val="28"/>
          <w:lang w:eastAsia="ru-RU"/>
        </w:rPr>
        <w:t>платы  работник</w:t>
      </w:r>
      <w:proofErr w:type="gramEnd"/>
      <w:r w:rsidRPr="00345143">
        <w:rPr>
          <w:rFonts w:ascii="Times New Roman" w:eastAsia="Times New Roman" w:hAnsi="Times New Roman" w:cs="Times New Roman"/>
          <w:sz w:val="28"/>
          <w:szCs w:val="28"/>
          <w:lang w:eastAsia="ru-RU"/>
        </w:rPr>
        <w:t xml:space="preserve"> вправе отсутствовать на рабочем месте (часть статья 142 ТК РФ), а также за работником на период приостановления работы в связи с задержкой выплаты ему заработной платы на срок более 15 дней сохраняется средний заработок (часть 4 статья 142 ТК РФ).</w:t>
      </w:r>
    </w:p>
    <w:p w:rsid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Таким образом, Самозащита трудовых прав является неотъемлемым правом работников и одним из способов защиты прав, а также выступает в качестве гарантии соблюдения трудовых прав, свобод и законных интересов работников и реализуется ими без зависимости от кого-либо, кроме себя.</w:t>
      </w:r>
    </w:p>
    <w:p w:rsidR="00876995" w:rsidRDefault="00876995"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76995" w:rsidRPr="00345143" w:rsidRDefault="00876995"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45143" w:rsidRPr="00345143" w:rsidRDefault="00345143" w:rsidP="00876995">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Прокуратура разъясняет: объективная сторона оскорбления</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Статьей 5.61 Кодекса Российской Федерации об административных правонарушениях предусмотрена административная ответственность за оскорбление.</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Объективная сторона указанного правонарушения выражается в действиях, которые унижают честь и достоинство определенного лица в неприличной форме (циничной, противоречащей установленным правилам поведения и требованиям морали). Признаки оскорбления являются таковыми только в случаях, когда действия лица направлены против конкретного человека и нет сомнений в том, что речь идет именно о нём, при этом виновный осознает, что наносит оскорбление другому лицу и желает это совершить.</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Не любое неучтивое, грубое обхождение с другим человеком признается оскорблением. В последнем проявляется лишь крайне отрицательная форма унижения человеческого достоинства, что подчеркивает законодатель употреблением в диспозиции </w:t>
      </w:r>
      <w:hyperlink r:id="rId4" w:history="1">
        <w:r w:rsidRPr="004C50DF">
          <w:rPr>
            <w:rFonts w:ascii="Times New Roman" w:eastAsia="Times New Roman" w:hAnsi="Times New Roman" w:cs="Times New Roman"/>
            <w:sz w:val="28"/>
            <w:szCs w:val="28"/>
            <w:u w:val="single"/>
            <w:lang w:eastAsia="ru-RU"/>
          </w:rPr>
          <w:t>ст. 5.61</w:t>
        </w:r>
      </w:hyperlink>
      <w:r w:rsidRPr="00345143">
        <w:rPr>
          <w:rFonts w:ascii="Times New Roman" w:eastAsia="Times New Roman" w:hAnsi="Times New Roman" w:cs="Times New Roman"/>
          <w:sz w:val="28"/>
          <w:szCs w:val="28"/>
          <w:lang w:eastAsia="ru-RU"/>
        </w:rPr>
        <w:t> КоАП РФ конструкции «неприличная форма». Неприличная форма унижения – это циничное противоречащее нравственным нормам, правилам поведения, унизительное обращение с человеком. Таким образом, оскорблением является исключительно неприличная отрицательная оценка потерпевшего, </w:t>
      </w:r>
      <w:r w:rsidRPr="00345143">
        <w:rPr>
          <w:rFonts w:ascii="Times New Roman" w:eastAsia="Times New Roman" w:hAnsi="Times New Roman" w:cs="Times New Roman"/>
          <w:sz w:val="28"/>
          <w:szCs w:val="28"/>
          <w:shd w:val="clear" w:color="auto" w:fill="FFFFFF"/>
          <w:lang w:eastAsia="ru-RU"/>
        </w:rPr>
        <w:t>циничная, глубоко противоречащая нравственным нормам, правилам поведения в обществе форма унизительного обращения с человеком.</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Следовательно, состав административного правонарушения будет иметь место при наличии следующих составляющих: высказывание должно быть выражено в неприличной форме; высказывание должно быть обращено непосредственно к личности.</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Кроме того, оскорбление может выражаться и в физических действиях (например, плевок, пощечина, неприличный жест). Такие действия унижают честь и достоинство человека.</w:t>
      </w:r>
    </w:p>
    <w:p w:rsidR="00876995" w:rsidRDefault="00876995" w:rsidP="004C50DF">
      <w:pPr>
        <w:shd w:val="clear" w:color="auto" w:fill="FFFFFF"/>
        <w:spacing w:after="0" w:line="240" w:lineRule="auto"/>
        <w:rPr>
          <w:rFonts w:ascii="Times New Roman" w:eastAsia="Times New Roman" w:hAnsi="Times New Roman" w:cs="Times New Roman"/>
          <w:b/>
          <w:bCs/>
          <w:sz w:val="28"/>
          <w:szCs w:val="28"/>
          <w:lang w:eastAsia="ru-RU"/>
        </w:rPr>
      </w:pPr>
    </w:p>
    <w:p w:rsidR="00876995" w:rsidRDefault="00876995"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876995">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Прокуратура разъясняет: Сроки привлечения за оскорбление</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lastRenderedPageBreak/>
        <w:t> </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Оскорбление является административным правонарушением, ответственность за которое предусмотрена ст. 5.61 Кодекса Российской Федерации об административных правонарушениях. </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Дела об административных правонарушениях, предусмотренных ст. 5.61 КоАП РФ, возбуждаются исключительно прокурором. По результатам проведенной проверки в случае установления факта оскорбления и подтверждения факта унижения чести и достоинства другого лица прокурор выносит постановление о возбуждении дела об административном правонарушении.   </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Постановления о возбуждении дела об административном правонарушении рассматривается мировыми судьями.</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Срок привлечения к административной ответственности составляет три месяца со дня совершения административного правонарушения. 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вопрос о виновности лица в совершении административного правонарушения за пределами срока давности обсуждению не подлежит.</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Таким образом, если прокурором факт оскорбления будет установлен по истечении 3-х месячного срока со дня совершения административного правонарушения производство по делу не может быть начато.</w:t>
      </w:r>
    </w:p>
    <w:p w:rsidR="00876995" w:rsidRDefault="00876995" w:rsidP="004C50DF">
      <w:pPr>
        <w:shd w:val="clear" w:color="auto" w:fill="FFFFFF"/>
        <w:spacing w:after="0" w:line="240" w:lineRule="auto"/>
        <w:rPr>
          <w:rFonts w:ascii="Times New Roman" w:eastAsia="Times New Roman" w:hAnsi="Times New Roman" w:cs="Times New Roman"/>
          <w:b/>
          <w:bCs/>
          <w:sz w:val="28"/>
          <w:szCs w:val="28"/>
          <w:lang w:eastAsia="ru-RU"/>
        </w:rPr>
      </w:pPr>
    </w:p>
    <w:p w:rsidR="00876995" w:rsidRDefault="00876995"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876995">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Прокуратура разъясняет: Упрощенный порядок назначения инвалидности будет действовать до марта 2021 года</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В целях предотвращения распространения новой </w:t>
      </w:r>
      <w:proofErr w:type="spellStart"/>
      <w:r w:rsidRPr="00345143">
        <w:rPr>
          <w:rFonts w:ascii="Times New Roman" w:eastAsia="Times New Roman" w:hAnsi="Times New Roman" w:cs="Times New Roman"/>
          <w:sz w:val="28"/>
          <w:szCs w:val="28"/>
          <w:lang w:eastAsia="ru-RU"/>
        </w:rPr>
        <w:t>коронавирусной</w:t>
      </w:r>
      <w:proofErr w:type="spellEnd"/>
      <w:r w:rsidRPr="00345143">
        <w:rPr>
          <w:rFonts w:ascii="Times New Roman" w:eastAsia="Times New Roman" w:hAnsi="Times New Roman" w:cs="Times New Roman"/>
          <w:sz w:val="28"/>
          <w:szCs w:val="28"/>
          <w:lang w:eastAsia="ru-RU"/>
        </w:rPr>
        <w:t xml:space="preserve"> инфекции в стране, а также в целях принятия мер по реализации прав инвалидов на социальную защиту, Правительством РФ принято постановление от 16.10.2020 г. № 1697 «О временном порядке признания лица инвалидом» (далее - Временный порядок).</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Аналогичный порядок был введен в действие 9 апреля и распространялся на период с 1 марта по 1 октября включительно.</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Временный порядок позволяет в период со 2 октября 2020 года до 1 марта 2021 года продлевать ранее установленную группу инвалидности, а также устанавливать инвалидность впервые на основании документов от медицинских организаций без личного обращения в Бюро медико-социальной экспертизы.</w:t>
      </w:r>
    </w:p>
    <w:p w:rsidR="00345143" w:rsidRPr="00345143" w:rsidRDefault="00345143" w:rsidP="008769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Кроме того, Временный порядок предусматривает автоматическое продление ранее установленной инвалидности на шесть месяцев, а также продлеваются на полгода все ранее рекомендованные реабилитационные мероприятия, включая обеспечение техническими средствами.</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Сведения об установлении инвалидности по системе электронного межведомственного взаимодействия передаются в ПФР, который вносит актуализированную информацию в Федеральный реестр инвалидов - на </w:t>
      </w:r>
      <w:r w:rsidRPr="00345143">
        <w:rPr>
          <w:rFonts w:ascii="Times New Roman" w:eastAsia="Times New Roman" w:hAnsi="Times New Roman" w:cs="Times New Roman"/>
          <w:sz w:val="28"/>
          <w:szCs w:val="28"/>
          <w:lang w:eastAsia="ru-RU"/>
        </w:rPr>
        <w:lastRenderedPageBreak/>
        <w:t>основании этих данных Пенсионный фондом России назначается и выплачивается пенсия. Одновременно результаты экспертизы и </w:t>
      </w:r>
      <w:r w:rsidRPr="00345143">
        <w:rPr>
          <w:rFonts w:ascii="Times New Roman" w:eastAsia="Times New Roman" w:hAnsi="Times New Roman" w:cs="Times New Roman"/>
          <w:sz w:val="28"/>
          <w:szCs w:val="28"/>
          <w:shd w:val="clear" w:color="auto" w:fill="FFFFFF"/>
          <w:lang w:eastAsia="ru-RU"/>
        </w:rPr>
        <w:t xml:space="preserve">индивидуальная программа реабилитации и </w:t>
      </w:r>
      <w:proofErr w:type="spellStart"/>
      <w:r w:rsidRPr="00345143">
        <w:rPr>
          <w:rFonts w:ascii="Times New Roman" w:eastAsia="Times New Roman" w:hAnsi="Times New Roman" w:cs="Times New Roman"/>
          <w:sz w:val="28"/>
          <w:szCs w:val="28"/>
          <w:shd w:val="clear" w:color="auto" w:fill="FFFFFF"/>
          <w:lang w:eastAsia="ru-RU"/>
        </w:rPr>
        <w:t>абилитации</w:t>
      </w:r>
      <w:proofErr w:type="spellEnd"/>
      <w:r w:rsidRPr="00345143">
        <w:rPr>
          <w:rFonts w:ascii="Times New Roman" w:eastAsia="Times New Roman" w:hAnsi="Times New Roman" w:cs="Times New Roman"/>
          <w:sz w:val="28"/>
          <w:szCs w:val="28"/>
          <w:lang w:eastAsia="ru-RU"/>
        </w:rPr>
        <w:t xml:space="preserve"> заносятся в базы данных Фонда социального страхования и органов исполнительной власти региона для обеспечения граждан </w:t>
      </w:r>
      <w:proofErr w:type="spellStart"/>
      <w:r w:rsidRPr="00345143">
        <w:rPr>
          <w:rFonts w:ascii="Times New Roman" w:eastAsia="Times New Roman" w:hAnsi="Times New Roman" w:cs="Times New Roman"/>
          <w:sz w:val="28"/>
          <w:szCs w:val="28"/>
          <w:lang w:eastAsia="ru-RU"/>
        </w:rPr>
        <w:t>соцуслугами</w:t>
      </w:r>
      <w:proofErr w:type="spellEnd"/>
      <w:r w:rsidRPr="00345143">
        <w:rPr>
          <w:rFonts w:ascii="Times New Roman" w:eastAsia="Times New Roman" w:hAnsi="Times New Roman" w:cs="Times New Roman"/>
          <w:sz w:val="28"/>
          <w:szCs w:val="28"/>
          <w:lang w:eastAsia="ru-RU"/>
        </w:rPr>
        <w:t>.</w:t>
      </w: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Прокуратура разъясняет: ОСАГО: страховщики не вправе требовать с потерпевших плату за осмотр и независимую экспертизу транспортного средства</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 xml:space="preserve">Согласно </w:t>
      </w:r>
      <w:proofErr w:type="gramStart"/>
      <w:r w:rsidRPr="00345143">
        <w:rPr>
          <w:rFonts w:ascii="Times New Roman" w:eastAsia="Times New Roman" w:hAnsi="Times New Roman" w:cs="Times New Roman"/>
          <w:sz w:val="28"/>
          <w:szCs w:val="28"/>
          <w:shd w:val="clear" w:color="auto" w:fill="FFFFFF"/>
          <w:lang w:eastAsia="ru-RU"/>
        </w:rPr>
        <w:t>Закону</w:t>
      </w:r>
      <w:proofErr w:type="gramEnd"/>
      <w:r w:rsidRPr="00345143">
        <w:rPr>
          <w:rFonts w:ascii="Times New Roman" w:eastAsia="Times New Roman" w:hAnsi="Times New Roman" w:cs="Times New Roman"/>
          <w:sz w:val="28"/>
          <w:szCs w:val="28"/>
          <w:shd w:val="clear" w:color="auto" w:fill="FFFFFF"/>
          <w:lang w:eastAsia="ru-RU"/>
        </w:rPr>
        <w:t xml:space="preserve"> об ОСАГО проведение осмотра и организация независимой технической экспертизы поврежденного транспортного средства являются непосредственной обязанностью страховщика. Расходы на эти процедуры должны быть понесены при осуществлении страховщиком обычной хозяйственной деятельности.</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Банк России обращает внимание, что страховые организации не должны возлагать на потерпевших обязанность по оплате стоимости указанных осмотров и экспертиз, проводимых по направлению страховщика.</w:t>
      </w:r>
    </w:p>
    <w:p w:rsidR="00345143" w:rsidRPr="00345143" w:rsidRDefault="00345143"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Данная правовая позиция разъяснена в Информационное письмо Банка России от 19 октября 2020 г. № ИН-06-59/151 «Об оплате услуг за проведение осмотра, независимой экспертизы (оценки) поврежденного транспортного средства в рамках заключенного договора обязательного страхования гражданской ответственности владельцев транспортных средств».</w:t>
      </w: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 xml:space="preserve">Прокурор разъясняет: Со 2 октября 2020 года возвращается заявительный порядок для ежемесячных выплат в связи с рождением или усыновлением </w:t>
      </w:r>
      <w:proofErr w:type="gramStart"/>
      <w:r w:rsidRPr="00345143">
        <w:rPr>
          <w:rFonts w:ascii="Times New Roman" w:eastAsia="Times New Roman" w:hAnsi="Times New Roman" w:cs="Times New Roman"/>
          <w:b/>
          <w:bCs/>
          <w:sz w:val="28"/>
          <w:szCs w:val="28"/>
          <w:lang w:eastAsia="ru-RU"/>
        </w:rPr>
        <w:t>первого</w:t>
      </w:r>
      <w:proofErr w:type="gramEnd"/>
      <w:r w:rsidRPr="00345143">
        <w:rPr>
          <w:rFonts w:ascii="Times New Roman" w:eastAsia="Times New Roman" w:hAnsi="Times New Roman" w:cs="Times New Roman"/>
          <w:b/>
          <w:bCs/>
          <w:sz w:val="28"/>
          <w:szCs w:val="28"/>
          <w:lang w:eastAsia="ru-RU"/>
        </w:rPr>
        <w:t xml:space="preserve"> или второго ребенка</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В соответствии с частью 3 статьи 2 Федерального </w:t>
      </w:r>
      <w:proofErr w:type="gramStart"/>
      <w:r w:rsidRPr="00345143">
        <w:rPr>
          <w:rFonts w:ascii="Times New Roman" w:eastAsia="Times New Roman" w:hAnsi="Times New Roman" w:cs="Times New Roman"/>
          <w:sz w:val="28"/>
          <w:szCs w:val="28"/>
          <w:lang w:eastAsia="ru-RU"/>
        </w:rPr>
        <w:t>закона  от</w:t>
      </w:r>
      <w:proofErr w:type="gramEnd"/>
      <w:r w:rsidRPr="00345143">
        <w:rPr>
          <w:rFonts w:ascii="Times New Roman" w:eastAsia="Times New Roman" w:hAnsi="Times New Roman" w:cs="Times New Roman"/>
          <w:sz w:val="28"/>
          <w:szCs w:val="28"/>
          <w:lang w:eastAsia="ru-RU"/>
        </w:rPr>
        <w:t xml:space="preserve"> 28.12.2017  418-ФЗ "О ежемесячных выплатах семьям, имеющим детей" ежемесячная выплата в связи с рождением (усыновлением) первого или второго ребенка назначается на срок до достижения ребенком возраста одного года.</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Напоминаем, что Федеральным законом от 01.04.2020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в период с 1 апреля по 1 октября 2020 года включительно ежемесячная выплата в связи с рождением (усыновлением) </w:t>
      </w:r>
      <w:r w:rsidRPr="00345143">
        <w:rPr>
          <w:rFonts w:ascii="Times New Roman" w:eastAsia="Times New Roman" w:hAnsi="Times New Roman" w:cs="Times New Roman"/>
          <w:sz w:val="28"/>
          <w:szCs w:val="28"/>
          <w:lang w:eastAsia="ru-RU"/>
        </w:rPr>
        <w:lastRenderedPageBreak/>
        <w:t>первого или второго ребенка гражданам с детьми, достигшими в указанный период возраста одного года или двух лет, имеющим право на указанную выплату, назначалась без подачи заявлений.</w:t>
      </w: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345143" w:rsidRPr="00345143" w:rsidRDefault="00345143"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t>Гарантии соблюдения прав граждан в сфере труда, право на обращение в суд</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Право на обращение в суд является основанием системы гарантий соблюдения прав граждан в сфере труда (помимо права на обращения в комиссию по трудовым спорам, инспекции труда), а также наиболее часто используемым средством разрешения индивидуальных трудовых споров для работников </w:t>
      </w:r>
      <w:r w:rsidRPr="00345143">
        <w:rPr>
          <w:rFonts w:ascii="Times New Roman" w:eastAsia="Times New Roman" w:hAnsi="Times New Roman" w:cs="Times New Roman"/>
          <w:sz w:val="28"/>
          <w:szCs w:val="28"/>
          <w:shd w:val="clear" w:color="auto" w:fill="FFFFFF"/>
          <w:lang w:eastAsia="ru-RU"/>
        </w:rPr>
        <w:t>(ст.391 ТК РФ).</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 (ст. 392 ТК РФ).</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Вместе с тем, пропуск срока не является основанием для отказа в принятии искового заявления. При этом, нужно иметь в виду, что в случае пропуска срока по уважительным причинам он может быть восстановлен судом (например, </w:t>
      </w:r>
      <w:proofErr w:type="gramStart"/>
      <w:r w:rsidRPr="00345143">
        <w:rPr>
          <w:rFonts w:ascii="Times New Roman" w:eastAsia="Times New Roman" w:hAnsi="Times New Roman" w:cs="Times New Roman"/>
          <w:sz w:val="28"/>
          <w:szCs w:val="28"/>
          <w:lang w:eastAsia="ru-RU"/>
        </w:rPr>
        <w:t>в  связи</w:t>
      </w:r>
      <w:proofErr w:type="gramEnd"/>
      <w:r w:rsidRPr="00345143">
        <w:rPr>
          <w:rFonts w:ascii="Times New Roman" w:eastAsia="Times New Roman" w:hAnsi="Times New Roman" w:cs="Times New Roman"/>
          <w:sz w:val="28"/>
          <w:szCs w:val="28"/>
          <w:lang w:eastAsia="ru-RU"/>
        </w:rPr>
        <w:t xml:space="preserve"> с болезнью, </w:t>
      </w:r>
      <w:r w:rsidRPr="00345143">
        <w:rPr>
          <w:rFonts w:ascii="Times New Roman" w:eastAsia="Times New Roman" w:hAnsi="Times New Roman" w:cs="Times New Roman"/>
          <w:sz w:val="28"/>
          <w:szCs w:val="28"/>
          <w:shd w:val="clear" w:color="auto" w:fill="FFFFFF"/>
          <w:lang w:eastAsia="ru-RU"/>
        </w:rPr>
        <w:t>необходимостью осуществления ухода за тяжелобольными членами семьи</w:t>
      </w:r>
      <w:r w:rsidRPr="00345143">
        <w:rPr>
          <w:rFonts w:ascii="Times New Roman" w:eastAsia="Times New Roman" w:hAnsi="Times New Roman" w:cs="Times New Roman"/>
          <w:sz w:val="28"/>
          <w:szCs w:val="28"/>
          <w:lang w:eastAsia="ru-RU"/>
        </w:rPr>
        <w:t>).</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shd w:val="clear" w:color="auto" w:fill="FFFFFF"/>
          <w:lang w:eastAsia="ru-RU"/>
        </w:rPr>
        <w:t>При этом, </w:t>
      </w:r>
      <w:r w:rsidRPr="00345143">
        <w:rPr>
          <w:rFonts w:ascii="Times New Roman" w:eastAsia="Times New Roman" w:hAnsi="Times New Roman" w:cs="Times New Roman"/>
          <w:sz w:val="28"/>
          <w:szCs w:val="28"/>
          <w:lang w:eastAsia="ru-RU"/>
        </w:rPr>
        <w:t>обращение в суд является доступной для работников процедурой с точки зрения действующего законодательства Российской Федерации.</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Так, работник освобожден от судебных расходов (ст. 393 ТК РФ); не требуется обязательного участия профессионального представителя, что могло бы повысить стоимость обращения в суд; дела по трудовым спорам рассматриваются по месту жительства работников.</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Сроки рассмотрения трудовых споров в суде следующие: восстановление в должности - 1 месяц; иные споры - 2 месяца, впрочем, в зависимости от сложности дела данные сроки могут быть продлены.</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 xml:space="preserve">При этом, порядок рассмотрения судом индивидуальных трудовых споров регулируется Гражданско-процессуальным и Трудовым кодексом Российской Федерации. По </w:t>
      </w:r>
      <w:proofErr w:type="gramStart"/>
      <w:r w:rsidRPr="00345143">
        <w:rPr>
          <w:rFonts w:ascii="Times New Roman" w:eastAsia="Times New Roman" w:hAnsi="Times New Roman" w:cs="Times New Roman"/>
          <w:sz w:val="28"/>
          <w:szCs w:val="28"/>
          <w:lang w:eastAsia="ru-RU"/>
        </w:rPr>
        <w:t>результатам  всестороннего</w:t>
      </w:r>
      <w:proofErr w:type="gramEnd"/>
      <w:r w:rsidRPr="00345143">
        <w:rPr>
          <w:rFonts w:ascii="Times New Roman" w:eastAsia="Times New Roman" w:hAnsi="Times New Roman" w:cs="Times New Roman"/>
          <w:sz w:val="28"/>
          <w:szCs w:val="28"/>
          <w:lang w:eastAsia="ru-RU"/>
        </w:rPr>
        <w:t xml:space="preserve"> изучения всех материалов, показаний сторон и других участников процесса судом выносится решение. В решении формулируется вывод суда об удовлетворении иска или об отказе в иске. При удовлетворении исковых требований суд четко формулирует, какие действия следует произвести во исполнение решения.</w:t>
      </w:r>
    </w:p>
    <w:p w:rsidR="00345143" w:rsidRPr="00345143" w:rsidRDefault="00345143"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Решение суда может быть обжаловано сторонами спора в вышестоящий суд в течение десяти дней.</w:t>
      </w:r>
    </w:p>
    <w:p w:rsidR="00345143" w:rsidRPr="00345143" w:rsidRDefault="00345143"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345143">
        <w:rPr>
          <w:rFonts w:ascii="Times New Roman" w:eastAsia="Times New Roman" w:hAnsi="Times New Roman" w:cs="Times New Roman"/>
          <w:b/>
          <w:bCs/>
          <w:sz w:val="28"/>
          <w:szCs w:val="28"/>
          <w:lang w:eastAsia="ru-RU"/>
        </w:rPr>
        <w:lastRenderedPageBreak/>
        <w:t>Разъяснение законодательства: Порядок привлечения работника к труду в выходные и нерабочие праздничные дни</w:t>
      </w:r>
    </w:p>
    <w:p w:rsidR="00345143" w:rsidRPr="00345143" w:rsidRDefault="00345143"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В соответствии со ст. 113 Трудового кодекса Российской Федерации по общему правилу привлечение к работе в выходные и нерабочие праздничные дни возможно для выполнения заранее непредвиденных работ, от срочного выполнения которых зависит дальнейшая нормальная работа организации, на основании письменного распоряжения работодателя и при наличии письменного согласия работника.</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Без письменного согласия к работе могут привлекаться работники для предотвращения катастроф, аварий, стихийных бедствий, несчастных случаев и других неотложных работ, в том числе в период чрезвычайного или военного положения.</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Привлечение к работе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Запрет на работу в выходные и праздники установлен для работников в возрасте до 18 лет (кроме творческих работников, спортсменов, тренеров) и беременных женщин.</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Согласно ст. 153 ТК РФ работа в названные дни подлежит оплате в двойном размере.</w:t>
      </w:r>
    </w:p>
    <w:p w:rsidR="00345143" w:rsidRPr="00345143" w:rsidRDefault="00345143"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5143">
        <w:rPr>
          <w:rFonts w:ascii="Times New Roman" w:eastAsia="Times New Roman" w:hAnsi="Times New Roman" w:cs="Times New Roman"/>
          <w:sz w:val="28"/>
          <w:szCs w:val="28"/>
          <w:lang w:eastAsia="ru-RU"/>
        </w:rPr>
        <w:t>По желанию работника за работу в выходной день ему может быть предоставлен другой день отдыха, в этом случае оплата производится в одинарном размере, а день отдыха оплате не подлежит.</w:t>
      </w: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C5BDD" w:rsidRPr="00AC5BDD" w:rsidRDefault="00AC5BDD"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AC5BDD">
        <w:rPr>
          <w:rFonts w:ascii="Times New Roman" w:eastAsia="Times New Roman" w:hAnsi="Times New Roman" w:cs="Times New Roman"/>
          <w:b/>
          <w:bCs/>
          <w:sz w:val="28"/>
          <w:szCs w:val="28"/>
          <w:lang w:eastAsia="ru-RU"/>
        </w:rPr>
        <w:t>Разъяснение законодательства: Порядок снятия судимости до истечения срока ее погашения</w:t>
      </w:r>
    </w:p>
    <w:p w:rsidR="00AC5BDD" w:rsidRPr="00AC5BDD" w:rsidRDefault="00AC5BDD"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Снятие судимости - это аннулирование правовых последствий судимости до истечения срока ее погашения.</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Согласно ч. 5 ст. 86 Уголовного кодекса Российской Федерации (далее - УК РФ) если осужденный после отбытия наказания вел себя безупречно, а также возместил вред, причиненный преступлением, то суд может снять с него судимость до истечения срока погашения судимости.</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Таким образом, условиями снятия судимости являются безупречное поведение лица, отбывшего наказание, а также возмещение вреда, причиненного совершением преступления.</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Снятие судимости осуществляется, как правило, по ходатайству лица, отбывшего наказание.</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 xml:space="preserve">В соответствии со ст. 400 Уголовно-процессуального кодекса РФ вопрос о снятии судимости разрешается в пределах установленной подсудности </w:t>
      </w:r>
      <w:r w:rsidRPr="00AC5BDD">
        <w:rPr>
          <w:rFonts w:ascii="Times New Roman" w:eastAsia="Times New Roman" w:hAnsi="Times New Roman" w:cs="Times New Roman"/>
          <w:sz w:val="28"/>
          <w:szCs w:val="28"/>
          <w:shd w:val="clear" w:color="auto" w:fill="FFFFFF"/>
          <w:lang w:eastAsia="ru-RU"/>
        </w:rPr>
        <w:lastRenderedPageBreak/>
        <w:t>судом или мировым судьей по месту жительства осужденного. Участие осужденного в рассмотрении ходатайства является обязательным.</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В случае отказа в снятии судимости повторное ходатайство об этом может быть заявлено перед судом не ранее чем через год со дня принятия судом решения об отказе.</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Судимость также может быть досрочно снята на основании акта об амнистии, принимаемого Государственной Думой РФ (ст. 84 УК РФ), или в порядке помилования Президентом РФ (ст. 85 УК РФ).</w:t>
      </w:r>
    </w:p>
    <w:p w:rsid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AC5BDD">
        <w:rPr>
          <w:rFonts w:ascii="Times New Roman" w:eastAsia="Times New Roman" w:hAnsi="Times New Roman" w:cs="Times New Roman"/>
          <w:sz w:val="28"/>
          <w:szCs w:val="28"/>
          <w:shd w:val="clear" w:color="auto" w:fill="FFFFFF"/>
          <w:lang w:eastAsia="ru-RU"/>
        </w:rPr>
        <w:t>В силу ч. 6 ст. 86 УК РФ погашение или снятие судимости аннулирует все связанные с ней правовые последствия, предусмотренные Уголовным кодексом РФ.</w:t>
      </w:r>
    </w:p>
    <w:p w:rsidR="00A961FF" w:rsidRDefault="00A961FF" w:rsidP="00A961FF">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A961FF" w:rsidRPr="00AC5BDD" w:rsidRDefault="00A961FF"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C5BDD" w:rsidRPr="00AC5BDD" w:rsidRDefault="00AC5BDD"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AC5BDD">
        <w:rPr>
          <w:rFonts w:ascii="Times New Roman" w:eastAsia="Times New Roman" w:hAnsi="Times New Roman" w:cs="Times New Roman"/>
          <w:b/>
          <w:bCs/>
          <w:sz w:val="28"/>
          <w:szCs w:val="28"/>
          <w:lang w:eastAsia="ru-RU"/>
        </w:rPr>
        <w:t>Разъяснение законодательства: Порядок, основания и существо разъяснений решений гражданских судов</w:t>
      </w:r>
    </w:p>
    <w:p w:rsidR="00AC5BDD" w:rsidRPr="00AC5BDD" w:rsidRDefault="00AC5BDD"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Статьей 202 Гражданского процессуального кодекса Российской Федерации (далее - ГПК РФ) предусмотрено, что в случае неясности принятого решения, по заявлению участвующих лиц, судебного пристава-исполнителя суд праве разъяснить решение суда, не изменяя его содержания.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Вышеуказанное заявление о разъяснении может быть подано при наличии следующих обстоятельств:</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-судебное решение не исполнено;</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-не истек срок принудительного исполнения судебного решения;</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-судебное решение не имеет недостатков, которые могут быть устранены только принятием дополнительного решения;</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-судебное решение содержит неясности, затрудняющее его реализацию.</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Инициатором разъяснения решения может выступать лицо, участвующее в деле, или судебный пристав-исполнитель.</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 xml:space="preserve">Кроме того, пунктом 16 постановления Пленума Верховного Суда Российской Федерации от 19 декабря 2003 г. № 23 «О судебном решении» установлено, что под видом </w:t>
      </w:r>
      <w:proofErr w:type="gramStart"/>
      <w:r w:rsidRPr="00AC5BDD">
        <w:rPr>
          <w:rFonts w:ascii="Times New Roman" w:eastAsia="Times New Roman" w:hAnsi="Times New Roman" w:cs="Times New Roman"/>
          <w:sz w:val="28"/>
          <w:szCs w:val="28"/>
          <w:lang w:eastAsia="ru-RU"/>
        </w:rPr>
        <w:t>разъяснения  существо</w:t>
      </w:r>
      <w:proofErr w:type="gramEnd"/>
      <w:r w:rsidRPr="00AC5BDD">
        <w:rPr>
          <w:rFonts w:ascii="Times New Roman" w:eastAsia="Times New Roman" w:hAnsi="Times New Roman" w:cs="Times New Roman"/>
          <w:sz w:val="28"/>
          <w:szCs w:val="28"/>
          <w:lang w:eastAsia="ru-RU"/>
        </w:rPr>
        <w:t xml:space="preserve"> судебного решения не может быть изменено в любом случае, оно может лишь быть изложено в более полной и ясной форме.</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Таким образом, разъяснение решения является одним из способов устранения его недостатков, ограничено сроком, в течение которого решение суда может быть исполнено (Закон РФ «Об исполнительном производстве» огранивает этот срок тремя годами). Оно производится в случае неясности, противоречивости и нечеткости решения.</w:t>
      </w: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C5BDD" w:rsidRPr="00AC5BDD" w:rsidRDefault="00AC5BDD"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AC5BDD">
        <w:rPr>
          <w:rFonts w:ascii="Times New Roman" w:eastAsia="Times New Roman" w:hAnsi="Times New Roman" w:cs="Times New Roman"/>
          <w:b/>
          <w:bCs/>
          <w:sz w:val="28"/>
          <w:szCs w:val="28"/>
          <w:lang w:eastAsia="ru-RU"/>
        </w:rPr>
        <w:t xml:space="preserve">Прокуратура Республики Алтай разъясняет порядок определения сроков исчисления административного надзора для лиц, освобождаемых или освободившихся из мест лишения свободы за преступления по части 3 </w:t>
      </w:r>
      <w:r w:rsidRPr="00AC5BDD">
        <w:rPr>
          <w:rFonts w:ascii="Times New Roman" w:eastAsia="Times New Roman" w:hAnsi="Times New Roman" w:cs="Times New Roman"/>
          <w:b/>
          <w:bCs/>
          <w:sz w:val="28"/>
          <w:szCs w:val="28"/>
          <w:lang w:eastAsia="ru-RU"/>
        </w:rPr>
        <w:lastRenderedPageBreak/>
        <w:t>статьей 158 УК РФ (кража) при наличии опасного или особо опасного рецидива</w:t>
      </w:r>
    </w:p>
    <w:p w:rsidR="00AC5BDD" w:rsidRPr="00AC5BDD" w:rsidRDefault="00AC5BDD"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За совершение преступления, предусмотренного частью 3 статьи 158 Уголовного кодекса Российской Федерации,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принудительные работы на срок до пяти лет с ограничением свободы на срок до полутора лет или без такового, либо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Статьей 15 Уголовного кодекса Российской Федерации установлено, что преступлениями средней тяжести признаются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не превышает десяти лет лишения свободы.</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В свою очередь тяжкими преступлениями признаются умышленные деяния, за совершение которых максимальное наказание, предусмотренное УК РФ, не превышает десяти лет лишения свободы, и неосторожные деяния, за совершение которых максимальное наказание, предусмотренное УК РФ, не превышает пятнадцати лет лишения свободы.</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Учитывая, что кража является умышленным преступлением, и в силу того, что совершение преступления, предусмотренного частью 3 статьи 158 УК РФ, может повлечь за собой назначение наказания в виде лишения свободы на срок до шести лет, такое преступление относится к категории тяжких.</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В связи с чем, в соответствии с пунктом 2 части 1 статьи 5 ФЗ «Об административном надзоре за лицами, освобожденными из мест лишения свободы» и на основании пункта «г» части 3 статьи 86 УК РФ срок административного надзора после освобождения из мест лишения может быть установлен на 8 (восемь) лет, то есть на срок, установленный законодательством Российской Федерации для погашения судимости за совершение тяжкого преступления.</w:t>
      </w: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C5BDD" w:rsidRPr="00AC5BDD" w:rsidRDefault="00AC5BDD"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AC5BDD">
        <w:rPr>
          <w:rFonts w:ascii="Times New Roman" w:eastAsia="Times New Roman" w:hAnsi="Times New Roman" w:cs="Times New Roman"/>
          <w:b/>
          <w:bCs/>
          <w:sz w:val="28"/>
          <w:szCs w:val="28"/>
          <w:lang w:eastAsia="ru-RU"/>
        </w:rPr>
        <w:t>Разъяснение законодательства: Ответственность за фиктивную регистрацию граждан Российской Федерации и иностранных граждан (лиц без гражданства)</w:t>
      </w:r>
    </w:p>
    <w:p w:rsidR="00AC5BDD" w:rsidRPr="00AC5BDD" w:rsidRDefault="00AC5BDD"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За фиктивную регистрацию иностранного гражданина по месту жительства (гражданина РФ по месту жительства/пребывания) в жилом помещении в РФ предусмотрена уголовная ответственность по статье 322.2 Уголовного кодекса РФ.</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lastRenderedPageBreak/>
        <w:t>По смыслу статьи 322.2 УК РФ фиктивной регистрацией гражданина Российской Федерации по месту пребывания или по месту жительства либо фиктивной регистрацией иностранного гражданина или лица без гражданства по месту жительства является фиксация в установленном порядке органами регистрационного (миграционного) учета факта нахождения гражданина Российской Федерации в месте его пребывания или месте жительства в жилом помещении в Российской Федерации,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 либо при отсутствии у данных лиц намерения пребывать (проживать) в этом помещении, либо при отсутствии у собственника или нанимателя жилого помещения намерения предоставить это жилое помещение для пребывания (проживания) указанных лиц.</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Кроме того, уголовная ответственность предусмотрена за фиктивную постановку на учет иностранного гражданина по месту пребывания в РФ статьей 322.3 УК РФ.</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Под фиктивной постановкой на учет иностранных граждан по месту пребывания в РФ понимается постановка их на учет по месту пребывания:</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 на основании представления заведомо недостоверных (ложных) сведений или документов;</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 в помещении без намерения иностранных граждан фактически проживать (пребывать) в этом помещении или без намерения принимающей стороны предоставить это помещение для фактического проживания (пребывания);</w:t>
      </w:r>
    </w:p>
    <w:p w:rsidR="00AC5BDD" w:rsidRPr="00AC5BDD" w:rsidRDefault="00AC5BDD" w:rsidP="004C50DF">
      <w:pPr>
        <w:shd w:val="clear" w:color="auto" w:fill="FFFFFF"/>
        <w:spacing w:after="0" w:line="240" w:lineRule="auto"/>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 по адресу организации, в которой иностранные граждане в установленном порядке не осуществляют трудовую или иную не запрещенную законодательством деятельность.</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При этом уголовная ответственность за указанные выше уголовно-наказуемые деяния наступает и в случае, если гражданин Российской Федерации осуществил фиктивную регистрацию (постановку на учет) хотя бы одного гражданина Российской Федерации, иностранного гражданина или лица без гражданства.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В связи с этим гражданам следует более ответственно подойти к соблюдению требований миграционного законодательства.</w:t>
      </w: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961FF" w:rsidRDefault="00A961FF" w:rsidP="004C50DF">
      <w:pPr>
        <w:shd w:val="clear" w:color="auto" w:fill="FFFFFF"/>
        <w:spacing w:after="0" w:line="240" w:lineRule="auto"/>
        <w:rPr>
          <w:rFonts w:ascii="Times New Roman" w:eastAsia="Times New Roman" w:hAnsi="Times New Roman" w:cs="Times New Roman"/>
          <w:b/>
          <w:bCs/>
          <w:sz w:val="28"/>
          <w:szCs w:val="28"/>
          <w:lang w:eastAsia="ru-RU"/>
        </w:rPr>
      </w:pPr>
    </w:p>
    <w:p w:rsidR="00AC5BDD" w:rsidRPr="00AC5BDD" w:rsidRDefault="00AC5BDD"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AC5BDD">
        <w:rPr>
          <w:rFonts w:ascii="Times New Roman" w:eastAsia="Times New Roman" w:hAnsi="Times New Roman" w:cs="Times New Roman"/>
          <w:b/>
          <w:bCs/>
          <w:sz w:val="28"/>
          <w:szCs w:val="28"/>
          <w:lang w:eastAsia="ru-RU"/>
        </w:rPr>
        <w:t>Разъяснение законодательства: С 1 ноября 2020 года электронный «</w:t>
      </w:r>
      <w:proofErr w:type="spellStart"/>
      <w:r w:rsidRPr="00AC5BDD">
        <w:rPr>
          <w:rFonts w:ascii="Times New Roman" w:eastAsia="Times New Roman" w:hAnsi="Times New Roman" w:cs="Times New Roman"/>
          <w:b/>
          <w:bCs/>
          <w:sz w:val="28"/>
          <w:szCs w:val="28"/>
          <w:lang w:eastAsia="ru-RU"/>
        </w:rPr>
        <w:t>европротокол</w:t>
      </w:r>
      <w:proofErr w:type="spellEnd"/>
      <w:r w:rsidRPr="00AC5BDD">
        <w:rPr>
          <w:rFonts w:ascii="Times New Roman" w:eastAsia="Times New Roman" w:hAnsi="Times New Roman" w:cs="Times New Roman"/>
          <w:b/>
          <w:bCs/>
          <w:sz w:val="28"/>
          <w:szCs w:val="28"/>
          <w:lang w:eastAsia="ru-RU"/>
        </w:rPr>
        <w:t>» можно будет оформить, даже если в ДТП попал автомобиль юридического лица</w:t>
      </w:r>
    </w:p>
    <w:p w:rsidR="00AC5BDD" w:rsidRPr="00AC5BDD" w:rsidRDefault="00AC5BDD"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1 ноября 2020 года в соответствии с Указанием Банка России от 16.07.2020 N 5505-У «О внесении изменений в Положение Банка России от 19 сентября 2014 года № 431-П «О правилах обязательного страхования гражданской ответственности владельцев транспортных средств» отменяется правило, согласно которому электронный «</w:t>
      </w:r>
      <w:proofErr w:type="spellStart"/>
      <w:r w:rsidRPr="00AC5BDD">
        <w:rPr>
          <w:rFonts w:ascii="Times New Roman" w:eastAsia="Times New Roman" w:hAnsi="Times New Roman" w:cs="Times New Roman"/>
          <w:sz w:val="28"/>
          <w:szCs w:val="28"/>
          <w:lang w:eastAsia="ru-RU"/>
        </w:rPr>
        <w:t>европротокол</w:t>
      </w:r>
      <w:proofErr w:type="spellEnd"/>
      <w:r w:rsidRPr="00AC5BDD">
        <w:rPr>
          <w:rFonts w:ascii="Times New Roman" w:eastAsia="Times New Roman" w:hAnsi="Times New Roman" w:cs="Times New Roman"/>
          <w:sz w:val="28"/>
          <w:szCs w:val="28"/>
          <w:lang w:eastAsia="ru-RU"/>
        </w:rPr>
        <w:t xml:space="preserve">» можно </w:t>
      </w:r>
      <w:r w:rsidRPr="00AC5BDD">
        <w:rPr>
          <w:rFonts w:ascii="Times New Roman" w:eastAsia="Times New Roman" w:hAnsi="Times New Roman" w:cs="Times New Roman"/>
          <w:sz w:val="28"/>
          <w:szCs w:val="28"/>
          <w:lang w:eastAsia="ru-RU"/>
        </w:rPr>
        <w:lastRenderedPageBreak/>
        <w:t>составить только в случае, если ДТП произошло с транспортными средствами физлиц.</w:t>
      </w:r>
    </w:p>
    <w:p w:rsid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Кроме того, с 1 ноября 2020 года оформление «</w:t>
      </w:r>
      <w:proofErr w:type="spellStart"/>
      <w:r w:rsidRPr="00AC5BDD">
        <w:rPr>
          <w:rFonts w:ascii="Times New Roman" w:eastAsia="Times New Roman" w:hAnsi="Times New Roman" w:cs="Times New Roman"/>
          <w:sz w:val="28"/>
          <w:szCs w:val="28"/>
          <w:lang w:eastAsia="ru-RU"/>
        </w:rPr>
        <w:t>европротокола</w:t>
      </w:r>
      <w:proofErr w:type="spellEnd"/>
      <w:r w:rsidRPr="00AC5BDD">
        <w:rPr>
          <w:rFonts w:ascii="Times New Roman" w:eastAsia="Times New Roman" w:hAnsi="Times New Roman" w:cs="Times New Roman"/>
          <w:sz w:val="28"/>
          <w:szCs w:val="28"/>
          <w:lang w:eastAsia="ru-RU"/>
        </w:rPr>
        <w:t>» станет доступно участникам ДТП, у которых есть разногласия по поводу его обстоятельств, перечня и характера видимых повреждений. Речь идет о случаях, когда сумма страхового возмещения не превышает 100 тыс. руб. Сейчас электронный «</w:t>
      </w:r>
      <w:proofErr w:type="spellStart"/>
      <w:r w:rsidRPr="00AC5BDD">
        <w:rPr>
          <w:rFonts w:ascii="Times New Roman" w:eastAsia="Times New Roman" w:hAnsi="Times New Roman" w:cs="Times New Roman"/>
          <w:sz w:val="28"/>
          <w:szCs w:val="28"/>
          <w:lang w:eastAsia="ru-RU"/>
        </w:rPr>
        <w:t>европротокол</w:t>
      </w:r>
      <w:proofErr w:type="spellEnd"/>
      <w:r w:rsidRPr="00AC5BDD">
        <w:rPr>
          <w:rFonts w:ascii="Times New Roman" w:eastAsia="Times New Roman" w:hAnsi="Times New Roman" w:cs="Times New Roman"/>
          <w:sz w:val="28"/>
          <w:szCs w:val="28"/>
          <w:lang w:eastAsia="ru-RU"/>
        </w:rPr>
        <w:t>» оформляется только при отсутствии разногласий.</w:t>
      </w:r>
    </w:p>
    <w:p w:rsidR="00A961FF" w:rsidRDefault="00A961FF"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961FF" w:rsidRPr="00AC5BDD" w:rsidRDefault="00A961FF"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C5BDD" w:rsidRPr="00AC5BDD" w:rsidRDefault="00AC5BDD"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AC5BDD">
        <w:rPr>
          <w:rFonts w:ascii="Times New Roman" w:eastAsia="Times New Roman" w:hAnsi="Times New Roman" w:cs="Times New Roman"/>
          <w:b/>
          <w:bCs/>
          <w:sz w:val="28"/>
          <w:szCs w:val="28"/>
          <w:lang w:eastAsia="ru-RU"/>
        </w:rPr>
        <w:t>Разъяснение законодательства: Внесудебная процедура банкротства гражданина</w:t>
      </w:r>
    </w:p>
    <w:p w:rsidR="00AC5BDD" w:rsidRPr="00AC5BDD" w:rsidRDefault="00AC5BDD"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1 сентября 2020 года вступил в силу закон, которым предусмотрена внесудебная процедура банкротства гражданина (Федеральный закон от 31.07.2020 № 289-ФЗ «О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Процедура банкротства достаточно простая:</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гражданин подает заявление в МФЦ с указанием суммы задолженности и перечня кредиторов (при условии, что сумма задолженности составляет от 50 до 500 тысяч рублей, судебными приставами проводилось исполнительное производство, и оно было окончено в связи с отсутствием у гражданина имущества);</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МФЦ проверяет соответствие гражданина условиям проведения процедуры и размещает уведомление о ее начале в Едином федеральном реестре сведений о банкротстве;</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в течение шести месяцев приостанавливается исполнительное производство по долгам гражданина, не начисляются пени и штрафы;</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shd w:val="clear" w:color="auto" w:fill="FFFFFF"/>
          <w:lang w:eastAsia="ru-RU"/>
        </w:rPr>
        <w:t>по окончании 6 месяцев, если кредиторы не подадут заявление о введении общей процедуры банкротства (например, в случае обнаружения у должника имущества), внесудебная процедура банкротства завершается, гражданин освобождается от долгов, которые были указаны в его заявлении.</w:t>
      </w:r>
    </w:p>
    <w:p w:rsid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AC5BDD">
        <w:rPr>
          <w:rFonts w:ascii="Times New Roman" w:eastAsia="Times New Roman" w:hAnsi="Times New Roman" w:cs="Times New Roman"/>
          <w:sz w:val="28"/>
          <w:szCs w:val="28"/>
          <w:shd w:val="clear" w:color="auto" w:fill="FFFFFF"/>
          <w:lang w:eastAsia="ru-RU"/>
        </w:rPr>
        <w:t>Повторно воспользоваться процедурой внесудебного банкротства гражданин сможет только через 10 лет.</w:t>
      </w:r>
    </w:p>
    <w:p w:rsidR="00A961FF" w:rsidRDefault="00A961FF" w:rsidP="00A961FF">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A961FF" w:rsidRPr="00AC5BDD" w:rsidRDefault="00A961FF"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C5BDD" w:rsidRPr="00AC5BDD" w:rsidRDefault="00AC5BDD" w:rsidP="00A961FF">
      <w:pPr>
        <w:shd w:val="clear" w:color="auto" w:fill="FFFFFF"/>
        <w:spacing w:after="0" w:line="240" w:lineRule="auto"/>
        <w:jc w:val="center"/>
        <w:rPr>
          <w:rFonts w:ascii="Times New Roman" w:eastAsia="Times New Roman" w:hAnsi="Times New Roman" w:cs="Times New Roman"/>
          <w:b/>
          <w:bCs/>
          <w:sz w:val="28"/>
          <w:szCs w:val="28"/>
          <w:lang w:eastAsia="ru-RU"/>
        </w:rPr>
      </w:pPr>
      <w:r w:rsidRPr="00AC5BDD">
        <w:rPr>
          <w:rFonts w:ascii="Times New Roman" w:eastAsia="Times New Roman" w:hAnsi="Times New Roman" w:cs="Times New Roman"/>
          <w:b/>
          <w:bCs/>
          <w:sz w:val="28"/>
          <w:szCs w:val="28"/>
          <w:lang w:eastAsia="ru-RU"/>
        </w:rPr>
        <w:t>Разъяснение законодательства: Вступил в силу регламент выдачи разрешений на онлайн-продажу лекарственных препаратов</w:t>
      </w:r>
    </w:p>
    <w:p w:rsidR="00AC5BDD" w:rsidRPr="00AC5BDD" w:rsidRDefault="00AC5BDD" w:rsidP="004C50DF">
      <w:pPr>
        <w:shd w:val="clear" w:color="auto" w:fill="FFFFFF"/>
        <w:spacing w:after="0" w:line="240" w:lineRule="auto"/>
        <w:rPr>
          <w:rFonts w:ascii="Times New Roman" w:eastAsia="Times New Roman" w:hAnsi="Times New Roman" w:cs="Times New Roman"/>
          <w:sz w:val="28"/>
          <w:szCs w:val="28"/>
          <w:lang w:eastAsia="ru-RU"/>
        </w:rPr>
      </w:pPr>
      <w:r w:rsidRPr="004C50DF">
        <w:rPr>
          <w:rFonts w:ascii="Times New Roman" w:eastAsia="Times New Roman" w:hAnsi="Times New Roman" w:cs="Times New Roman"/>
          <w:sz w:val="28"/>
          <w:szCs w:val="28"/>
          <w:lang w:eastAsia="ru-RU"/>
        </w:rPr>
        <w:t>  </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Росздравнадзор утвердил административный регламент по выдаче разрешений на розничную онлайн-торговлю медицинскими препаратами, которым определены правила приема и регистрации документов для получения разрешения, а также порядок его предоставления и выдачи уведомления об отказе в нем.</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lastRenderedPageBreak/>
        <w:t>Для получения разрешения потребуется подать заявление в территориальные органы Росздравнадзора в виде электронных документов, подписанных квалифицированной ЭП, через личный кабинет на сайте Росздравнадзора или портал государственных услуг, а также через мобильное приложение.</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Прием и регистрация заявления и документов (сведений), которые были поданы через личный кабинет или портал государственных услуг, производятся автоматически в день их поступления.</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Территориальный орган Росздравнадзора рассматривает пакет документов в течение 4 рабочих дней с даты их приема.</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5BDD">
        <w:rPr>
          <w:rFonts w:ascii="Times New Roman" w:eastAsia="Times New Roman" w:hAnsi="Times New Roman" w:cs="Times New Roman"/>
          <w:sz w:val="28"/>
          <w:szCs w:val="28"/>
          <w:lang w:eastAsia="ru-RU"/>
        </w:rPr>
        <w:t>Разрешение либо уведомление об отказе в нем направляется заявителю через личный кабинет на сайте Росздравнадзора или портал государственных услуг.</w:t>
      </w:r>
    </w:p>
    <w:p w:rsidR="00AC5BDD" w:rsidRPr="00AC5BDD" w:rsidRDefault="00AC5BDD" w:rsidP="00A961FF">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AC5BDD">
        <w:rPr>
          <w:rFonts w:ascii="Times New Roman" w:eastAsia="Times New Roman" w:hAnsi="Times New Roman" w:cs="Times New Roman"/>
          <w:sz w:val="28"/>
          <w:szCs w:val="28"/>
          <w:lang w:eastAsia="ru-RU"/>
        </w:rPr>
        <w:t>Оформляется разрешение бесплатно.</w:t>
      </w:r>
    </w:p>
    <w:p w:rsidR="00D5345C" w:rsidRPr="004C50DF" w:rsidRDefault="00D5345C" w:rsidP="004C50DF">
      <w:pPr>
        <w:spacing w:after="0" w:line="240" w:lineRule="auto"/>
        <w:rPr>
          <w:rFonts w:ascii="Times New Roman" w:hAnsi="Times New Roman" w:cs="Times New Roman"/>
          <w:sz w:val="28"/>
          <w:szCs w:val="28"/>
        </w:rPr>
      </w:pPr>
    </w:p>
    <w:sectPr w:rsidR="00D5345C" w:rsidRPr="004C5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F9"/>
    <w:rsid w:val="00345143"/>
    <w:rsid w:val="004158F9"/>
    <w:rsid w:val="004C50DF"/>
    <w:rsid w:val="006D78D2"/>
    <w:rsid w:val="00876995"/>
    <w:rsid w:val="00A961FF"/>
    <w:rsid w:val="00AC5BDD"/>
    <w:rsid w:val="00D5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2A54"/>
  <w15:chartTrackingRefBased/>
  <w15:docId w15:val="{64823A1C-A4D1-480B-A78A-4F875C3F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pagenavigationicon">
    <w:name w:val="news-page__navigation_icon"/>
    <w:basedOn w:val="a0"/>
    <w:rsid w:val="00345143"/>
  </w:style>
  <w:style w:type="paragraph" w:styleId="a3">
    <w:name w:val="Normal (Web)"/>
    <w:basedOn w:val="a"/>
    <w:uiPriority w:val="99"/>
    <w:semiHidden/>
    <w:unhideWhenUsed/>
    <w:rsid w:val="00345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5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3630">
      <w:bodyDiv w:val="1"/>
      <w:marLeft w:val="0"/>
      <w:marRight w:val="0"/>
      <w:marTop w:val="0"/>
      <w:marBottom w:val="0"/>
      <w:divBdr>
        <w:top w:val="none" w:sz="0" w:space="0" w:color="auto"/>
        <w:left w:val="none" w:sz="0" w:space="0" w:color="auto"/>
        <w:bottom w:val="none" w:sz="0" w:space="0" w:color="auto"/>
        <w:right w:val="none" w:sz="0" w:space="0" w:color="auto"/>
      </w:divBdr>
      <w:divsChild>
        <w:div w:id="417099617">
          <w:marLeft w:val="0"/>
          <w:marRight w:val="0"/>
          <w:marTop w:val="0"/>
          <w:marBottom w:val="960"/>
          <w:divBdr>
            <w:top w:val="none" w:sz="0" w:space="0" w:color="auto"/>
            <w:left w:val="none" w:sz="0" w:space="0" w:color="auto"/>
            <w:bottom w:val="none" w:sz="0" w:space="0" w:color="auto"/>
            <w:right w:val="none" w:sz="0" w:space="0" w:color="auto"/>
          </w:divBdr>
        </w:div>
        <w:div w:id="1492675493">
          <w:marLeft w:val="0"/>
          <w:marRight w:val="720"/>
          <w:marTop w:val="0"/>
          <w:marBottom w:val="0"/>
          <w:divBdr>
            <w:top w:val="none" w:sz="0" w:space="0" w:color="auto"/>
            <w:left w:val="none" w:sz="0" w:space="0" w:color="auto"/>
            <w:bottom w:val="none" w:sz="0" w:space="0" w:color="auto"/>
            <w:right w:val="none" w:sz="0" w:space="0" w:color="auto"/>
          </w:divBdr>
          <w:divsChild>
            <w:div w:id="2077626573">
              <w:marLeft w:val="0"/>
              <w:marRight w:val="0"/>
              <w:marTop w:val="0"/>
              <w:marBottom w:val="120"/>
              <w:divBdr>
                <w:top w:val="none" w:sz="0" w:space="0" w:color="auto"/>
                <w:left w:val="none" w:sz="0" w:space="0" w:color="auto"/>
                <w:bottom w:val="none" w:sz="0" w:space="0" w:color="auto"/>
                <w:right w:val="none" w:sz="0" w:space="0" w:color="auto"/>
              </w:divBdr>
            </w:div>
            <w:div w:id="624581387">
              <w:marLeft w:val="0"/>
              <w:marRight w:val="0"/>
              <w:marTop w:val="0"/>
              <w:marBottom w:val="120"/>
              <w:divBdr>
                <w:top w:val="none" w:sz="0" w:space="0" w:color="auto"/>
                <w:left w:val="none" w:sz="0" w:space="0" w:color="auto"/>
                <w:bottom w:val="none" w:sz="0" w:space="0" w:color="auto"/>
                <w:right w:val="none" w:sz="0" w:space="0" w:color="auto"/>
              </w:divBdr>
            </w:div>
          </w:divsChild>
        </w:div>
        <w:div w:id="786043685">
          <w:marLeft w:val="0"/>
          <w:marRight w:val="0"/>
          <w:marTop w:val="0"/>
          <w:marBottom w:val="0"/>
          <w:divBdr>
            <w:top w:val="none" w:sz="0" w:space="0" w:color="auto"/>
            <w:left w:val="none" w:sz="0" w:space="0" w:color="auto"/>
            <w:bottom w:val="none" w:sz="0" w:space="0" w:color="auto"/>
            <w:right w:val="none" w:sz="0" w:space="0" w:color="auto"/>
          </w:divBdr>
          <w:divsChild>
            <w:div w:id="344403789">
              <w:marLeft w:val="0"/>
              <w:marRight w:val="0"/>
              <w:marTop w:val="0"/>
              <w:marBottom w:val="0"/>
              <w:divBdr>
                <w:top w:val="none" w:sz="0" w:space="0" w:color="auto"/>
                <w:left w:val="none" w:sz="0" w:space="0" w:color="auto"/>
                <w:bottom w:val="none" w:sz="0" w:space="0" w:color="auto"/>
                <w:right w:val="none" w:sz="0" w:space="0" w:color="auto"/>
              </w:divBdr>
              <w:divsChild>
                <w:div w:id="12567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31198">
      <w:bodyDiv w:val="1"/>
      <w:marLeft w:val="0"/>
      <w:marRight w:val="0"/>
      <w:marTop w:val="0"/>
      <w:marBottom w:val="0"/>
      <w:divBdr>
        <w:top w:val="none" w:sz="0" w:space="0" w:color="auto"/>
        <w:left w:val="none" w:sz="0" w:space="0" w:color="auto"/>
        <w:bottom w:val="none" w:sz="0" w:space="0" w:color="auto"/>
        <w:right w:val="none" w:sz="0" w:space="0" w:color="auto"/>
      </w:divBdr>
      <w:divsChild>
        <w:div w:id="1277759847">
          <w:marLeft w:val="0"/>
          <w:marRight w:val="0"/>
          <w:marTop w:val="0"/>
          <w:marBottom w:val="960"/>
          <w:divBdr>
            <w:top w:val="none" w:sz="0" w:space="0" w:color="auto"/>
            <w:left w:val="none" w:sz="0" w:space="0" w:color="auto"/>
            <w:bottom w:val="none" w:sz="0" w:space="0" w:color="auto"/>
            <w:right w:val="none" w:sz="0" w:space="0" w:color="auto"/>
          </w:divBdr>
        </w:div>
        <w:div w:id="1633975390">
          <w:marLeft w:val="0"/>
          <w:marRight w:val="720"/>
          <w:marTop w:val="0"/>
          <w:marBottom w:val="0"/>
          <w:divBdr>
            <w:top w:val="none" w:sz="0" w:space="0" w:color="auto"/>
            <w:left w:val="none" w:sz="0" w:space="0" w:color="auto"/>
            <w:bottom w:val="none" w:sz="0" w:space="0" w:color="auto"/>
            <w:right w:val="none" w:sz="0" w:space="0" w:color="auto"/>
          </w:divBdr>
          <w:divsChild>
            <w:div w:id="471675320">
              <w:marLeft w:val="0"/>
              <w:marRight w:val="0"/>
              <w:marTop w:val="0"/>
              <w:marBottom w:val="120"/>
              <w:divBdr>
                <w:top w:val="none" w:sz="0" w:space="0" w:color="auto"/>
                <w:left w:val="none" w:sz="0" w:space="0" w:color="auto"/>
                <w:bottom w:val="none" w:sz="0" w:space="0" w:color="auto"/>
                <w:right w:val="none" w:sz="0" w:space="0" w:color="auto"/>
              </w:divBdr>
            </w:div>
            <w:div w:id="2024624259">
              <w:marLeft w:val="0"/>
              <w:marRight w:val="0"/>
              <w:marTop w:val="0"/>
              <w:marBottom w:val="120"/>
              <w:divBdr>
                <w:top w:val="none" w:sz="0" w:space="0" w:color="auto"/>
                <w:left w:val="none" w:sz="0" w:space="0" w:color="auto"/>
                <w:bottom w:val="none" w:sz="0" w:space="0" w:color="auto"/>
                <w:right w:val="none" w:sz="0" w:space="0" w:color="auto"/>
              </w:divBdr>
            </w:div>
          </w:divsChild>
        </w:div>
        <w:div w:id="1234045623">
          <w:marLeft w:val="0"/>
          <w:marRight w:val="0"/>
          <w:marTop w:val="0"/>
          <w:marBottom w:val="0"/>
          <w:divBdr>
            <w:top w:val="none" w:sz="0" w:space="0" w:color="auto"/>
            <w:left w:val="none" w:sz="0" w:space="0" w:color="auto"/>
            <w:bottom w:val="none" w:sz="0" w:space="0" w:color="auto"/>
            <w:right w:val="none" w:sz="0" w:space="0" w:color="auto"/>
          </w:divBdr>
          <w:divsChild>
            <w:div w:id="376854463">
              <w:marLeft w:val="0"/>
              <w:marRight w:val="0"/>
              <w:marTop w:val="0"/>
              <w:marBottom w:val="0"/>
              <w:divBdr>
                <w:top w:val="none" w:sz="0" w:space="0" w:color="auto"/>
                <w:left w:val="none" w:sz="0" w:space="0" w:color="auto"/>
                <w:bottom w:val="none" w:sz="0" w:space="0" w:color="auto"/>
                <w:right w:val="none" w:sz="0" w:space="0" w:color="auto"/>
              </w:divBdr>
              <w:divsChild>
                <w:div w:id="1558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6257">
      <w:bodyDiv w:val="1"/>
      <w:marLeft w:val="0"/>
      <w:marRight w:val="0"/>
      <w:marTop w:val="0"/>
      <w:marBottom w:val="0"/>
      <w:divBdr>
        <w:top w:val="none" w:sz="0" w:space="0" w:color="auto"/>
        <w:left w:val="none" w:sz="0" w:space="0" w:color="auto"/>
        <w:bottom w:val="none" w:sz="0" w:space="0" w:color="auto"/>
        <w:right w:val="none" w:sz="0" w:space="0" w:color="auto"/>
      </w:divBdr>
      <w:divsChild>
        <w:div w:id="1649940331">
          <w:marLeft w:val="0"/>
          <w:marRight w:val="0"/>
          <w:marTop w:val="0"/>
          <w:marBottom w:val="960"/>
          <w:divBdr>
            <w:top w:val="none" w:sz="0" w:space="0" w:color="auto"/>
            <w:left w:val="none" w:sz="0" w:space="0" w:color="auto"/>
            <w:bottom w:val="none" w:sz="0" w:space="0" w:color="auto"/>
            <w:right w:val="none" w:sz="0" w:space="0" w:color="auto"/>
          </w:divBdr>
        </w:div>
        <w:div w:id="1364550850">
          <w:marLeft w:val="0"/>
          <w:marRight w:val="720"/>
          <w:marTop w:val="0"/>
          <w:marBottom w:val="0"/>
          <w:divBdr>
            <w:top w:val="none" w:sz="0" w:space="0" w:color="auto"/>
            <w:left w:val="none" w:sz="0" w:space="0" w:color="auto"/>
            <w:bottom w:val="none" w:sz="0" w:space="0" w:color="auto"/>
            <w:right w:val="none" w:sz="0" w:space="0" w:color="auto"/>
          </w:divBdr>
          <w:divsChild>
            <w:div w:id="1667049778">
              <w:marLeft w:val="0"/>
              <w:marRight w:val="0"/>
              <w:marTop w:val="0"/>
              <w:marBottom w:val="120"/>
              <w:divBdr>
                <w:top w:val="none" w:sz="0" w:space="0" w:color="auto"/>
                <w:left w:val="none" w:sz="0" w:space="0" w:color="auto"/>
                <w:bottom w:val="none" w:sz="0" w:space="0" w:color="auto"/>
                <w:right w:val="none" w:sz="0" w:space="0" w:color="auto"/>
              </w:divBdr>
            </w:div>
            <w:div w:id="1708216591">
              <w:marLeft w:val="0"/>
              <w:marRight w:val="0"/>
              <w:marTop w:val="0"/>
              <w:marBottom w:val="120"/>
              <w:divBdr>
                <w:top w:val="none" w:sz="0" w:space="0" w:color="auto"/>
                <w:left w:val="none" w:sz="0" w:space="0" w:color="auto"/>
                <w:bottom w:val="none" w:sz="0" w:space="0" w:color="auto"/>
                <w:right w:val="none" w:sz="0" w:space="0" w:color="auto"/>
              </w:divBdr>
            </w:div>
          </w:divsChild>
        </w:div>
        <w:div w:id="261184236">
          <w:marLeft w:val="0"/>
          <w:marRight w:val="0"/>
          <w:marTop w:val="0"/>
          <w:marBottom w:val="0"/>
          <w:divBdr>
            <w:top w:val="none" w:sz="0" w:space="0" w:color="auto"/>
            <w:left w:val="none" w:sz="0" w:space="0" w:color="auto"/>
            <w:bottom w:val="none" w:sz="0" w:space="0" w:color="auto"/>
            <w:right w:val="none" w:sz="0" w:space="0" w:color="auto"/>
          </w:divBdr>
          <w:divsChild>
            <w:div w:id="94712162">
              <w:marLeft w:val="0"/>
              <w:marRight w:val="0"/>
              <w:marTop w:val="0"/>
              <w:marBottom w:val="0"/>
              <w:divBdr>
                <w:top w:val="none" w:sz="0" w:space="0" w:color="auto"/>
                <w:left w:val="none" w:sz="0" w:space="0" w:color="auto"/>
                <w:bottom w:val="none" w:sz="0" w:space="0" w:color="auto"/>
                <w:right w:val="none" w:sz="0" w:space="0" w:color="auto"/>
              </w:divBdr>
              <w:divsChild>
                <w:div w:id="99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6739">
      <w:bodyDiv w:val="1"/>
      <w:marLeft w:val="0"/>
      <w:marRight w:val="0"/>
      <w:marTop w:val="0"/>
      <w:marBottom w:val="0"/>
      <w:divBdr>
        <w:top w:val="none" w:sz="0" w:space="0" w:color="auto"/>
        <w:left w:val="none" w:sz="0" w:space="0" w:color="auto"/>
        <w:bottom w:val="none" w:sz="0" w:space="0" w:color="auto"/>
        <w:right w:val="none" w:sz="0" w:space="0" w:color="auto"/>
      </w:divBdr>
      <w:divsChild>
        <w:div w:id="1503349527">
          <w:marLeft w:val="0"/>
          <w:marRight w:val="0"/>
          <w:marTop w:val="0"/>
          <w:marBottom w:val="960"/>
          <w:divBdr>
            <w:top w:val="none" w:sz="0" w:space="0" w:color="auto"/>
            <w:left w:val="none" w:sz="0" w:space="0" w:color="auto"/>
            <w:bottom w:val="none" w:sz="0" w:space="0" w:color="auto"/>
            <w:right w:val="none" w:sz="0" w:space="0" w:color="auto"/>
          </w:divBdr>
        </w:div>
        <w:div w:id="2121295028">
          <w:marLeft w:val="0"/>
          <w:marRight w:val="720"/>
          <w:marTop w:val="0"/>
          <w:marBottom w:val="0"/>
          <w:divBdr>
            <w:top w:val="none" w:sz="0" w:space="0" w:color="auto"/>
            <w:left w:val="none" w:sz="0" w:space="0" w:color="auto"/>
            <w:bottom w:val="none" w:sz="0" w:space="0" w:color="auto"/>
            <w:right w:val="none" w:sz="0" w:space="0" w:color="auto"/>
          </w:divBdr>
          <w:divsChild>
            <w:div w:id="1541282782">
              <w:marLeft w:val="0"/>
              <w:marRight w:val="0"/>
              <w:marTop w:val="0"/>
              <w:marBottom w:val="120"/>
              <w:divBdr>
                <w:top w:val="none" w:sz="0" w:space="0" w:color="auto"/>
                <w:left w:val="none" w:sz="0" w:space="0" w:color="auto"/>
                <w:bottom w:val="none" w:sz="0" w:space="0" w:color="auto"/>
                <w:right w:val="none" w:sz="0" w:space="0" w:color="auto"/>
              </w:divBdr>
            </w:div>
            <w:div w:id="520436480">
              <w:marLeft w:val="0"/>
              <w:marRight w:val="0"/>
              <w:marTop w:val="0"/>
              <w:marBottom w:val="120"/>
              <w:divBdr>
                <w:top w:val="none" w:sz="0" w:space="0" w:color="auto"/>
                <w:left w:val="none" w:sz="0" w:space="0" w:color="auto"/>
                <w:bottom w:val="none" w:sz="0" w:space="0" w:color="auto"/>
                <w:right w:val="none" w:sz="0" w:space="0" w:color="auto"/>
              </w:divBdr>
            </w:div>
          </w:divsChild>
        </w:div>
        <w:div w:id="1481774096">
          <w:marLeft w:val="0"/>
          <w:marRight w:val="0"/>
          <w:marTop w:val="0"/>
          <w:marBottom w:val="0"/>
          <w:divBdr>
            <w:top w:val="none" w:sz="0" w:space="0" w:color="auto"/>
            <w:left w:val="none" w:sz="0" w:space="0" w:color="auto"/>
            <w:bottom w:val="none" w:sz="0" w:space="0" w:color="auto"/>
            <w:right w:val="none" w:sz="0" w:space="0" w:color="auto"/>
          </w:divBdr>
          <w:divsChild>
            <w:div w:id="333190728">
              <w:marLeft w:val="0"/>
              <w:marRight w:val="0"/>
              <w:marTop w:val="0"/>
              <w:marBottom w:val="0"/>
              <w:divBdr>
                <w:top w:val="none" w:sz="0" w:space="0" w:color="auto"/>
                <w:left w:val="none" w:sz="0" w:space="0" w:color="auto"/>
                <w:bottom w:val="none" w:sz="0" w:space="0" w:color="auto"/>
                <w:right w:val="none" w:sz="0" w:space="0" w:color="auto"/>
              </w:divBdr>
              <w:divsChild>
                <w:div w:id="19735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7783">
      <w:bodyDiv w:val="1"/>
      <w:marLeft w:val="0"/>
      <w:marRight w:val="0"/>
      <w:marTop w:val="0"/>
      <w:marBottom w:val="0"/>
      <w:divBdr>
        <w:top w:val="none" w:sz="0" w:space="0" w:color="auto"/>
        <w:left w:val="none" w:sz="0" w:space="0" w:color="auto"/>
        <w:bottom w:val="none" w:sz="0" w:space="0" w:color="auto"/>
        <w:right w:val="none" w:sz="0" w:space="0" w:color="auto"/>
      </w:divBdr>
      <w:divsChild>
        <w:div w:id="1482577085">
          <w:marLeft w:val="0"/>
          <w:marRight w:val="0"/>
          <w:marTop w:val="0"/>
          <w:marBottom w:val="960"/>
          <w:divBdr>
            <w:top w:val="none" w:sz="0" w:space="0" w:color="auto"/>
            <w:left w:val="none" w:sz="0" w:space="0" w:color="auto"/>
            <w:bottom w:val="none" w:sz="0" w:space="0" w:color="auto"/>
            <w:right w:val="none" w:sz="0" w:space="0" w:color="auto"/>
          </w:divBdr>
        </w:div>
        <w:div w:id="737240584">
          <w:marLeft w:val="0"/>
          <w:marRight w:val="720"/>
          <w:marTop w:val="0"/>
          <w:marBottom w:val="0"/>
          <w:divBdr>
            <w:top w:val="none" w:sz="0" w:space="0" w:color="auto"/>
            <w:left w:val="none" w:sz="0" w:space="0" w:color="auto"/>
            <w:bottom w:val="none" w:sz="0" w:space="0" w:color="auto"/>
            <w:right w:val="none" w:sz="0" w:space="0" w:color="auto"/>
          </w:divBdr>
          <w:divsChild>
            <w:div w:id="1717849545">
              <w:marLeft w:val="0"/>
              <w:marRight w:val="0"/>
              <w:marTop w:val="0"/>
              <w:marBottom w:val="120"/>
              <w:divBdr>
                <w:top w:val="none" w:sz="0" w:space="0" w:color="auto"/>
                <w:left w:val="none" w:sz="0" w:space="0" w:color="auto"/>
                <w:bottom w:val="none" w:sz="0" w:space="0" w:color="auto"/>
                <w:right w:val="none" w:sz="0" w:space="0" w:color="auto"/>
              </w:divBdr>
            </w:div>
            <w:div w:id="682633653">
              <w:marLeft w:val="0"/>
              <w:marRight w:val="0"/>
              <w:marTop w:val="0"/>
              <w:marBottom w:val="120"/>
              <w:divBdr>
                <w:top w:val="none" w:sz="0" w:space="0" w:color="auto"/>
                <w:left w:val="none" w:sz="0" w:space="0" w:color="auto"/>
                <w:bottom w:val="none" w:sz="0" w:space="0" w:color="auto"/>
                <w:right w:val="none" w:sz="0" w:space="0" w:color="auto"/>
              </w:divBdr>
            </w:div>
          </w:divsChild>
        </w:div>
        <w:div w:id="422802665">
          <w:marLeft w:val="0"/>
          <w:marRight w:val="0"/>
          <w:marTop w:val="0"/>
          <w:marBottom w:val="0"/>
          <w:divBdr>
            <w:top w:val="none" w:sz="0" w:space="0" w:color="auto"/>
            <w:left w:val="none" w:sz="0" w:space="0" w:color="auto"/>
            <w:bottom w:val="none" w:sz="0" w:space="0" w:color="auto"/>
            <w:right w:val="none" w:sz="0" w:space="0" w:color="auto"/>
          </w:divBdr>
          <w:divsChild>
            <w:div w:id="1338843316">
              <w:marLeft w:val="0"/>
              <w:marRight w:val="0"/>
              <w:marTop w:val="0"/>
              <w:marBottom w:val="0"/>
              <w:divBdr>
                <w:top w:val="none" w:sz="0" w:space="0" w:color="auto"/>
                <w:left w:val="none" w:sz="0" w:space="0" w:color="auto"/>
                <w:bottom w:val="none" w:sz="0" w:space="0" w:color="auto"/>
                <w:right w:val="none" w:sz="0" w:space="0" w:color="auto"/>
              </w:divBdr>
              <w:divsChild>
                <w:div w:id="20550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5172">
      <w:bodyDiv w:val="1"/>
      <w:marLeft w:val="0"/>
      <w:marRight w:val="0"/>
      <w:marTop w:val="0"/>
      <w:marBottom w:val="0"/>
      <w:divBdr>
        <w:top w:val="none" w:sz="0" w:space="0" w:color="auto"/>
        <w:left w:val="none" w:sz="0" w:space="0" w:color="auto"/>
        <w:bottom w:val="none" w:sz="0" w:space="0" w:color="auto"/>
        <w:right w:val="none" w:sz="0" w:space="0" w:color="auto"/>
      </w:divBdr>
      <w:divsChild>
        <w:div w:id="1567837872">
          <w:marLeft w:val="0"/>
          <w:marRight w:val="0"/>
          <w:marTop w:val="0"/>
          <w:marBottom w:val="960"/>
          <w:divBdr>
            <w:top w:val="none" w:sz="0" w:space="0" w:color="auto"/>
            <w:left w:val="none" w:sz="0" w:space="0" w:color="auto"/>
            <w:bottom w:val="none" w:sz="0" w:space="0" w:color="auto"/>
            <w:right w:val="none" w:sz="0" w:space="0" w:color="auto"/>
          </w:divBdr>
        </w:div>
        <w:div w:id="822967487">
          <w:marLeft w:val="0"/>
          <w:marRight w:val="720"/>
          <w:marTop w:val="0"/>
          <w:marBottom w:val="0"/>
          <w:divBdr>
            <w:top w:val="none" w:sz="0" w:space="0" w:color="auto"/>
            <w:left w:val="none" w:sz="0" w:space="0" w:color="auto"/>
            <w:bottom w:val="none" w:sz="0" w:space="0" w:color="auto"/>
            <w:right w:val="none" w:sz="0" w:space="0" w:color="auto"/>
          </w:divBdr>
          <w:divsChild>
            <w:div w:id="1692681997">
              <w:marLeft w:val="0"/>
              <w:marRight w:val="0"/>
              <w:marTop w:val="0"/>
              <w:marBottom w:val="120"/>
              <w:divBdr>
                <w:top w:val="none" w:sz="0" w:space="0" w:color="auto"/>
                <w:left w:val="none" w:sz="0" w:space="0" w:color="auto"/>
                <w:bottom w:val="none" w:sz="0" w:space="0" w:color="auto"/>
                <w:right w:val="none" w:sz="0" w:space="0" w:color="auto"/>
              </w:divBdr>
            </w:div>
            <w:div w:id="1334526938">
              <w:marLeft w:val="0"/>
              <w:marRight w:val="0"/>
              <w:marTop w:val="0"/>
              <w:marBottom w:val="120"/>
              <w:divBdr>
                <w:top w:val="none" w:sz="0" w:space="0" w:color="auto"/>
                <w:left w:val="none" w:sz="0" w:space="0" w:color="auto"/>
                <w:bottom w:val="none" w:sz="0" w:space="0" w:color="auto"/>
                <w:right w:val="none" w:sz="0" w:space="0" w:color="auto"/>
              </w:divBdr>
            </w:div>
          </w:divsChild>
        </w:div>
        <w:div w:id="1536851464">
          <w:marLeft w:val="0"/>
          <w:marRight w:val="0"/>
          <w:marTop w:val="0"/>
          <w:marBottom w:val="0"/>
          <w:divBdr>
            <w:top w:val="none" w:sz="0" w:space="0" w:color="auto"/>
            <w:left w:val="none" w:sz="0" w:space="0" w:color="auto"/>
            <w:bottom w:val="none" w:sz="0" w:space="0" w:color="auto"/>
            <w:right w:val="none" w:sz="0" w:space="0" w:color="auto"/>
          </w:divBdr>
          <w:divsChild>
            <w:div w:id="628512730">
              <w:marLeft w:val="0"/>
              <w:marRight w:val="0"/>
              <w:marTop w:val="0"/>
              <w:marBottom w:val="0"/>
              <w:divBdr>
                <w:top w:val="none" w:sz="0" w:space="0" w:color="auto"/>
                <w:left w:val="none" w:sz="0" w:space="0" w:color="auto"/>
                <w:bottom w:val="none" w:sz="0" w:space="0" w:color="auto"/>
                <w:right w:val="none" w:sz="0" w:space="0" w:color="auto"/>
              </w:divBdr>
              <w:divsChild>
                <w:div w:id="17692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1000">
      <w:bodyDiv w:val="1"/>
      <w:marLeft w:val="0"/>
      <w:marRight w:val="0"/>
      <w:marTop w:val="0"/>
      <w:marBottom w:val="0"/>
      <w:divBdr>
        <w:top w:val="none" w:sz="0" w:space="0" w:color="auto"/>
        <w:left w:val="none" w:sz="0" w:space="0" w:color="auto"/>
        <w:bottom w:val="none" w:sz="0" w:space="0" w:color="auto"/>
        <w:right w:val="none" w:sz="0" w:space="0" w:color="auto"/>
      </w:divBdr>
      <w:divsChild>
        <w:div w:id="1735739809">
          <w:marLeft w:val="0"/>
          <w:marRight w:val="0"/>
          <w:marTop w:val="0"/>
          <w:marBottom w:val="960"/>
          <w:divBdr>
            <w:top w:val="none" w:sz="0" w:space="0" w:color="auto"/>
            <w:left w:val="none" w:sz="0" w:space="0" w:color="auto"/>
            <w:bottom w:val="none" w:sz="0" w:space="0" w:color="auto"/>
            <w:right w:val="none" w:sz="0" w:space="0" w:color="auto"/>
          </w:divBdr>
        </w:div>
        <w:div w:id="2097557578">
          <w:marLeft w:val="0"/>
          <w:marRight w:val="720"/>
          <w:marTop w:val="0"/>
          <w:marBottom w:val="0"/>
          <w:divBdr>
            <w:top w:val="none" w:sz="0" w:space="0" w:color="auto"/>
            <w:left w:val="none" w:sz="0" w:space="0" w:color="auto"/>
            <w:bottom w:val="none" w:sz="0" w:space="0" w:color="auto"/>
            <w:right w:val="none" w:sz="0" w:space="0" w:color="auto"/>
          </w:divBdr>
          <w:divsChild>
            <w:div w:id="1292324500">
              <w:marLeft w:val="0"/>
              <w:marRight w:val="0"/>
              <w:marTop w:val="0"/>
              <w:marBottom w:val="120"/>
              <w:divBdr>
                <w:top w:val="none" w:sz="0" w:space="0" w:color="auto"/>
                <w:left w:val="none" w:sz="0" w:space="0" w:color="auto"/>
                <w:bottom w:val="none" w:sz="0" w:space="0" w:color="auto"/>
                <w:right w:val="none" w:sz="0" w:space="0" w:color="auto"/>
              </w:divBdr>
            </w:div>
            <w:div w:id="540820151">
              <w:marLeft w:val="0"/>
              <w:marRight w:val="0"/>
              <w:marTop w:val="0"/>
              <w:marBottom w:val="120"/>
              <w:divBdr>
                <w:top w:val="none" w:sz="0" w:space="0" w:color="auto"/>
                <w:left w:val="none" w:sz="0" w:space="0" w:color="auto"/>
                <w:bottom w:val="none" w:sz="0" w:space="0" w:color="auto"/>
                <w:right w:val="none" w:sz="0" w:space="0" w:color="auto"/>
              </w:divBdr>
            </w:div>
          </w:divsChild>
        </w:div>
        <w:div w:id="668796569">
          <w:marLeft w:val="0"/>
          <w:marRight w:val="0"/>
          <w:marTop w:val="0"/>
          <w:marBottom w:val="0"/>
          <w:divBdr>
            <w:top w:val="none" w:sz="0" w:space="0" w:color="auto"/>
            <w:left w:val="none" w:sz="0" w:space="0" w:color="auto"/>
            <w:bottom w:val="none" w:sz="0" w:space="0" w:color="auto"/>
            <w:right w:val="none" w:sz="0" w:space="0" w:color="auto"/>
          </w:divBdr>
          <w:divsChild>
            <w:div w:id="403065428">
              <w:marLeft w:val="0"/>
              <w:marRight w:val="0"/>
              <w:marTop w:val="0"/>
              <w:marBottom w:val="0"/>
              <w:divBdr>
                <w:top w:val="none" w:sz="0" w:space="0" w:color="auto"/>
                <w:left w:val="none" w:sz="0" w:space="0" w:color="auto"/>
                <w:bottom w:val="none" w:sz="0" w:space="0" w:color="auto"/>
                <w:right w:val="none" w:sz="0" w:space="0" w:color="auto"/>
              </w:divBdr>
              <w:divsChild>
                <w:div w:id="7362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5199">
      <w:bodyDiv w:val="1"/>
      <w:marLeft w:val="0"/>
      <w:marRight w:val="0"/>
      <w:marTop w:val="0"/>
      <w:marBottom w:val="0"/>
      <w:divBdr>
        <w:top w:val="none" w:sz="0" w:space="0" w:color="auto"/>
        <w:left w:val="none" w:sz="0" w:space="0" w:color="auto"/>
        <w:bottom w:val="none" w:sz="0" w:space="0" w:color="auto"/>
        <w:right w:val="none" w:sz="0" w:space="0" w:color="auto"/>
      </w:divBdr>
      <w:divsChild>
        <w:div w:id="704452319">
          <w:marLeft w:val="0"/>
          <w:marRight w:val="0"/>
          <w:marTop w:val="0"/>
          <w:marBottom w:val="960"/>
          <w:divBdr>
            <w:top w:val="none" w:sz="0" w:space="0" w:color="auto"/>
            <w:left w:val="none" w:sz="0" w:space="0" w:color="auto"/>
            <w:bottom w:val="none" w:sz="0" w:space="0" w:color="auto"/>
            <w:right w:val="none" w:sz="0" w:space="0" w:color="auto"/>
          </w:divBdr>
        </w:div>
        <w:div w:id="1261139309">
          <w:marLeft w:val="0"/>
          <w:marRight w:val="720"/>
          <w:marTop w:val="0"/>
          <w:marBottom w:val="0"/>
          <w:divBdr>
            <w:top w:val="none" w:sz="0" w:space="0" w:color="auto"/>
            <w:left w:val="none" w:sz="0" w:space="0" w:color="auto"/>
            <w:bottom w:val="none" w:sz="0" w:space="0" w:color="auto"/>
            <w:right w:val="none" w:sz="0" w:space="0" w:color="auto"/>
          </w:divBdr>
          <w:divsChild>
            <w:div w:id="2055537318">
              <w:marLeft w:val="0"/>
              <w:marRight w:val="0"/>
              <w:marTop w:val="0"/>
              <w:marBottom w:val="120"/>
              <w:divBdr>
                <w:top w:val="none" w:sz="0" w:space="0" w:color="auto"/>
                <w:left w:val="none" w:sz="0" w:space="0" w:color="auto"/>
                <w:bottom w:val="none" w:sz="0" w:space="0" w:color="auto"/>
                <w:right w:val="none" w:sz="0" w:space="0" w:color="auto"/>
              </w:divBdr>
            </w:div>
            <w:div w:id="783886604">
              <w:marLeft w:val="0"/>
              <w:marRight w:val="0"/>
              <w:marTop w:val="0"/>
              <w:marBottom w:val="120"/>
              <w:divBdr>
                <w:top w:val="none" w:sz="0" w:space="0" w:color="auto"/>
                <w:left w:val="none" w:sz="0" w:space="0" w:color="auto"/>
                <w:bottom w:val="none" w:sz="0" w:space="0" w:color="auto"/>
                <w:right w:val="none" w:sz="0" w:space="0" w:color="auto"/>
              </w:divBdr>
            </w:div>
          </w:divsChild>
        </w:div>
        <w:div w:id="1401900812">
          <w:marLeft w:val="0"/>
          <w:marRight w:val="0"/>
          <w:marTop w:val="0"/>
          <w:marBottom w:val="0"/>
          <w:divBdr>
            <w:top w:val="none" w:sz="0" w:space="0" w:color="auto"/>
            <w:left w:val="none" w:sz="0" w:space="0" w:color="auto"/>
            <w:bottom w:val="none" w:sz="0" w:space="0" w:color="auto"/>
            <w:right w:val="none" w:sz="0" w:space="0" w:color="auto"/>
          </w:divBdr>
          <w:divsChild>
            <w:div w:id="579292117">
              <w:marLeft w:val="0"/>
              <w:marRight w:val="0"/>
              <w:marTop w:val="0"/>
              <w:marBottom w:val="0"/>
              <w:divBdr>
                <w:top w:val="none" w:sz="0" w:space="0" w:color="auto"/>
                <w:left w:val="none" w:sz="0" w:space="0" w:color="auto"/>
                <w:bottom w:val="none" w:sz="0" w:space="0" w:color="auto"/>
                <w:right w:val="none" w:sz="0" w:space="0" w:color="auto"/>
              </w:divBdr>
              <w:divsChild>
                <w:div w:id="1891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246">
      <w:bodyDiv w:val="1"/>
      <w:marLeft w:val="0"/>
      <w:marRight w:val="0"/>
      <w:marTop w:val="0"/>
      <w:marBottom w:val="0"/>
      <w:divBdr>
        <w:top w:val="none" w:sz="0" w:space="0" w:color="auto"/>
        <w:left w:val="none" w:sz="0" w:space="0" w:color="auto"/>
        <w:bottom w:val="none" w:sz="0" w:space="0" w:color="auto"/>
        <w:right w:val="none" w:sz="0" w:space="0" w:color="auto"/>
      </w:divBdr>
      <w:divsChild>
        <w:div w:id="928394915">
          <w:marLeft w:val="0"/>
          <w:marRight w:val="0"/>
          <w:marTop w:val="0"/>
          <w:marBottom w:val="960"/>
          <w:divBdr>
            <w:top w:val="none" w:sz="0" w:space="0" w:color="auto"/>
            <w:left w:val="none" w:sz="0" w:space="0" w:color="auto"/>
            <w:bottom w:val="none" w:sz="0" w:space="0" w:color="auto"/>
            <w:right w:val="none" w:sz="0" w:space="0" w:color="auto"/>
          </w:divBdr>
        </w:div>
        <w:div w:id="620957018">
          <w:marLeft w:val="0"/>
          <w:marRight w:val="720"/>
          <w:marTop w:val="0"/>
          <w:marBottom w:val="0"/>
          <w:divBdr>
            <w:top w:val="none" w:sz="0" w:space="0" w:color="auto"/>
            <w:left w:val="none" w:sz="0" w:space="0" w:color="auto"/>
            <w:bottom w:val="none" w:sz="0" w:space="0" w:color="auto"/>
            <w:right w:val="none" w:sz="0" w:space="0" w:color="auto"/>
          </w:divBdr>
          <w:divsChild>
            <w:div w:id="668289925">
              <w:marLeft w:val="0"/>
              <w:marRight w:val="0"/>
              <w:marTop w:val="0"/>
              <w:marBottom w:val="120"/>
              <w:divBdr>
                <w:top w:val="none" w:sz="0" w:space="0" w:color="auto"/>
                <w:left w:val="none" w:sz="0" w:space="0" w:color="auto"/>
                <w:bottom w:val="none" w:sz="0" w:space="0" w:color="auto"/>
                <w:right w:val="none" w:sz="0" w:space="0" w:color="auto"/>
              </w:divBdr>
            </w:div>
            <w:div w:id="1024330530">
              <w:marLeft w:val="0"/>
              <w:marRight w:val="0"/>
              <w:marTop w:val="0"/>
              <w:marBottom w:val="120"/>
              <w:divBdr>
                <w:top w:val="none" w:sz="0" w:space="0" w:color="auto"/>
                <w:left w:val="none" w:sz="0" w:space="0" w:color="auto"/>
                <w:bottom w:val="none" w:sz="0" w:space="0" w:color="auto"/>
                <w:right w:val="none" w:sz="0" w:space="0" w:color="auto"/>
              </w:divBdr>
            </w:div>
          </w:divsChild>
        </w:div>
        <w:div w:id="1002246156">
          <w:marLeft w:val="0"/>
          <w:marRight w:val="0"/>
          <w:marTop w:val="0"/>
          <w:marBottom w:val="0"/>
          <w:divBdr>
            <w:top w:val="none" w:sz="0" w:space="0" w:color="auto"/>
            <w:left w:val="none" w:sz="0" w:space="0" w:color="auto"/>
            <w:bottom w:val="none" w:sz="0" w:space="0" w:color="auto"/>
            <w:right w:val="none" w:sz="0" w:space="0" w:color="auto"/>
          </w:divBdr>
          <w:divsChild>
            <w:div w:id="337805176">
              <w:marLeft w:val="0"/>
              <w:marRight w:val="0"/>
              <w:marTop w:val="0"/>
              <w:marBottom w:val="0"/>
              <w:divBdr>
                <w:top w:val="none" w:sz="0" w:space="0" w:color="auto"/>
                <w:left w:val="none" w:sz="0" w:space="0" w:color="auto"/>
                <w:bottom w:val="none" w:sz="0" w:space="0" w:color="auto"/>
                <w:right w:val="none" w:sz="0" w:space="0" w:color="auto"/>
              </w:divBdr>
              <w:divsChild>
                <w:div w:id="13935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0491">
      <w:bodyDiv w:val="1"/>
      <w:marLeft w:val="0"/>
      <w:marRight w:val="0"/>
      <w:marTop w:val="0"/>
      <w:marBottom w:val="0"/>
      <w:divBdr>
        <w:top w:val="none" w:sz="0" w:space="0" w:color="auto"/>
        <w:left w:val="none" w:sz="0" w:space="0" w:color="auto"/>
        <w:bottom w:val="none" w:sz="0" w:space="0" w:color="auto"/>
        <w:right w:val="none" w:sz="0" w:space="0" w:color="auto"/>
      </w:divBdr>
      <w:divsChild>
        <w:div w:id="184827540">
          <w:marLeft w:val="0"/>
          <w:marRight w:val="0"/>
          <w:marTop w:val="0"/>
          <w:marBottom w:val="960"/>
          <w:divBdr>
            <w:top w:val="none" w:sz="0" w:space="0" w:color="auto"/>
            <w:left w:val="none" w:sz="0" w:space="0" w:color="auto"/>
            <w:bottom w:val="none" w:sz="0" w:space="0" w:color="auto"/>
            <w:right w:val="none" w:sz="0" w:space="0" w:color="auto"/>
          </w:divBdr>
        </w:div>
        <w:div w:id="305206877">
          <w:marLeft w:val="0"/>
          <w:marRight w:val="720"/>
          <w:marTop w:val="0"/>
          <w:marBottom w:val="0"/>
          <w:divBdr>
            <w:top w:val="none" w:sz="0" w:space="0" w:color="auto"/>
            <w:left w:val="none" w:sz="0" w:space="0" w:color="auto"/>
            <w:bottom w:val="none" w:sz="0" w:space="0" w:color="auto"/>
            <w:right w:val="none" w:sz="0" w:space="0" w:color="auto"/>
          </w:divBdr>
          <w:divsChild>
            <w:div w:id="1473672023">
              <w:marLeft w:val="0"/>
              <w:marRight w:val="0"/>
              <w:marTop w:val="0"/>
              <w:marBottom w:val="120"/>
              <w:divBdr>
                <w:top w:val="none" w:sz="0" w:space="0" w:color="auto"/>
                <w:left w:val="none" w:sz="0" w:space="0" w:color="auto"/>
                <w:bottom w:val="none" w:sz="0" w:space="0" w:color="auto"/>
                <w:right w:val="none" w:sz="0" w:space="0" w:color="auto"/>
              </w:divBdr>
            </w:div>
            <w:div w:id="32266560">
              <w:marLeft w:val="0"/>
              <w:marRight w:val="0"/>
              <w:marTop w:val="0"/>
              <w:marBottom w:val="120"/>
              <w:divBdr>
                <w:top w:val="none" w:sz="0" w:space="0" w:color="auto"/>
                <w:left w:val="none" w:sz="0" w:space="0" w:color="auto"/>
                <w:bottom w:val="none" w:sz="0" w:space="0" w:color="auto"/>
                <w:right w:val="none" w:sz="0" w:space="0" w:color="auto"/>
              </w:divBdr>
            </w:div>
          </w:divsChild>
        </w:div>
        <w:div w:id="218824795">
          <w:marLeft w:val="0"/>
          <w:marRight w:val="0"/>
          <w:marTop w:val="0"/>
          <w:marBottom w:val="0"/>
          <w:divBdr>
            <w:top w:val="none" w:sz="0" w:space="0" w:color="auto"/>
            <w:left w:val="none" w:sz="0" w:space="0" w:color="auto"/>
            <w:bottom w:val="none" w:sz="0" w:space="0" w:color="auto"/>
            <w:right w:val="none" w:sz="0" w:space="0" w:color="auto"/>
          </w:divBdr>
          <w:divsChild>
            <w:div w:id="460153426">
              <w:marLeft w:val="0"/>
              <w:marRight w:val="0"/>
              <w:marTop w:val="0"/>
              <w:marBottom w:val="0"/>
              <w:divBdr>
                <w:top w:val="none" w:sz="0" w:space="0" w:color="auto"/>
                <w:left w:val="none" w:sz="0" w:space="0" w:color="auto"/>
                <w:bottom w:val="none" w:sz="0" w:space="0" w:color="auto"/>
                <w:right w:val="none" w:sz="0" w:space="0" w:color="auto"/>
              </w:divBdr>
              <w:divsChild>
                <w:div w:id="2041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1826">
      <w:bodyDiv w:val="1"/>
      <w:marLeft w:val="0"/>
      <w:marRight w:val="0"/>
      <w:marTop w:val="0"/>
      <w:marBottom w:val="0"/>
      <w:divBdr>
        <w:top w:val="none" w:sz="0" w:space="0" w:color="auto"/>
        <w:left w:val="none" w:sz="0" w:space="0" w:color="auto"/>
        <w:bottom w:val="none" w:sz="0" w:space="0" w:color="auto"/>
        <w:right w:val="none" w:sz="0" w:space="0" w:color="auto"/>
      </w:divBdr>
      <w:divsChild>
        <w:div w:id="540213583">
          <w:marLeft w:val="0"/>
          <w:marRight w:val="0"/>
          <w:marTop w:val="0"/>
          <w:marBottom w:val="960"/>
          <w:divBdr>
            <w:top w:val="none" w:sz="0" w:space="0" w:color="auto"/>
            <w:left w:val="none" w:sz="0" w:space="0" w:color="auto"/>
            <w:bottom w:val="none" w:sz="0" w:space="0" w:color="auto"/>
            <w:right w:val="none" w:sz="0" w:space="0" w:color="auto"/>
          </w:divBdr>
        </w:div>
        <w:div w:id="1536194033">
          <w:marLeft w:val="0"/>
          <w:marRight w:val="720"/>
          <w:marTop w:val="0"/>
          <w:marBottom w:val="0"/>
          <w:divBdr>
            <w:top w:val="none" w:sz="0" w:space="0" w:color="auto"/>
            <w:left w:val="none" w:sz="0" w:space="0" w:color="auto"/>
            <w:bottom w:val="none" w:sz="0" w:space="0" w:color="auto"/>
            <w:right w:val="none" w:sz="0" w:space="0" w:color="auto"/>
          </w:divBdr>
          <w:divsChild>
            <w:div w:id="1198658141">
              <w:marLeft w:val="0"/>
              <w:marRight w:val="0"/>
              <w:marTop w:val="0"/>
              <w:marBottom w:val="120"/>
              <w:divBdr>
                <w:top w:val="none" w:sz="0" w:space="0" w:color="auto"/>
                <w:left w:val="none" w:sz="0" w:space="0" w:color="auto"/>
                <w:bottom w:val="none" w:sz="0" w:space="0" w:color="auto"/>
                <w:right w:val="none" w:sz="0" w:space="0" w:color="auto"/>
              </w:divBdr>
            </w:div>
            <w:div w:id="313486299">
              <w:marLeft w:val="0"/>
              <w:marRight w:val="0"/>
              <w:marTop w:val="0"/>
              <w:marBottom w:val="120"/>
              <w:divBdr>
                <w:top w:val="none" w:sz="0" w:space="0" w:color="auto"/>
                <w:left w:val="none" w:sz="0" w:space="0" w:color="auto"/>
                <w:bottom w:val="none" w:sz="0" w:space="0" w:color="auto"/>
                <w:right w:val="none" w:sz="0" w:space="0" w:color="auto"/>
              </w:divBdr>
            </w:div>
          </w:divsChild>
        </w:div>
        <w:div w:id="732503637">
          <w:marLeft w:val="0"/>
          <w:marRight w:val="0"/>
          <w:marTop w:val="0"/>
          <w:marBottom w:val="0"/>
          <w:divBdr>
            <w:top w:val="none" w:sz="0" w:space="0" w:color="auto"/>
            <w:left w:val="none" w:sz="0" w:space="0" w:color="auto"/>
            <w:bottom w:val="none" w:sz="0" w:space="0" w:color="auto"/>
            <w:right w:val="none" w:sz="0" w:space="0" w:color="auto"/>
          </w:divBdr>
          <w:divsChild>
            <w:div w:id="2066024346">
              <w:marLeft w:val="0"/>
              <w:marRight w:val="0"/>
              <w:marTop w:val="0"/>
              <w:marBottom w:val="0"/>
              <w:divBdr>
                <w:top w:val="none" w:sz="0" w:space="0" w:color="auto"/>
                <w:left w:val="none" w:sz="0" w:space="0" w:color="auto"/>
                <w:bottom w:val="none" w:sz="0" w:space="0" w:color="auto"/>
                <w:right w:val="none" w:sz="0" w:space="0" w:color="auto"/>
              </w:divBdr>
              <w:divsChild>
                <w:div w:id="11421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2859">
      <w:bodyDiv w:val="1"/>
      <w:marLeft w:val="0"/>
      <w:marRight w:val="0"/>
      <w:marTop w:val="0"/>
      <w:marBottom w:val="0"/>
      <w:divBdr>
        <w:top w:val="none" w:sz="0" w:space="0" w:color="auto"/>
        <w:left w:val="none" w:sz="0" w:space="0" w:color="auto"/>
        <w:bottom w:val="none" w:sz="0" w:space="0" w:color="auto"/>
        <w:right w:val="none" w:sz="0" w:space="0" w:color="auto"/>
      </w:divBdr>
      <w:divsChild>
        <w:div w:id="929121817">
          <w:marLeft w:val="0"/>
          <w:marRight w:val="0"/>
          <w:marTop w:val="0"/>
          <w:marBottom w:val="960"/>
          <w:divBdr>
            <w:top w:val="none" w:sz="0" w:space="0" w:color="auto"/>
            <w:left w:val="none" w:sz="0" w:space="0" w:color="auto"/>
            <w:bottom w:val="none" w:sz="0" w:space="0" w:color="auto"/>
            <w:right w:val="none" w:sz="0" w:space="0" w:color="auto"/>
          </w:divBdr>
        </w:div>
        <w:div w:id="247160340">
          <w:marLeft w:val="0"/>
          <w:marRight w:val="720"/>
          <w:marTop w:val="0"/>
          <w:marBottom w:val="0"/>
          <w:divBdr>
            <w:top w:val="none" w:sz="0" w:space="0" w:color="auto"/>
            <w:left w:val="none" w:sz="0" w:space="0" w:color="auto"/>
            <w:bottom w:val="none" w:sz="0" w:space="0" w:color="auto"/>
            <w:right w:val="none" w:sz="0" w:space="0" w:color="auto"/>
          </w:divBdr>
          <w:divsChild>
            <w:div w:id="1350332168">
              <w:marLeft w:val="0"/>
              <w:marRight w:val="0"/>
              <w:marTop w:val="0"/>
              <w:marBottom w:val="120"/>
              <w:divBdr>
                <w:top w:val="none" w:sz="0" w:space="0" w:color="auto"/>
                <w:left w:val="none" w:sz="0" w:space="0" w:color="auto"/>
                <w:bottom w:val="none" w:sz="0" w:space="0" w:color="auto"/>
                <w:right w:val="none" w:sz="0" w:space="0" w:color="auto"/>
              </w:divBdr>
            </w:div>
            <w:div w:id="1002243563">
              <w:marLeft w:val="0"/>
              <w:marRight w:val="0"/>
              <w:marTop w:val="0"/>
              <w:marBottom w:val="120"/>
              <w:divBdr>
                <w:top w:val="none" w:sz="0" w:space="0" w:color="auto"/>
                <w:left w:val="none" w:sz="0" w:space="0" w:color="auto"/>
                <w:bottom w:val="none" w:sz="0" w:space="0" w:color="auto"/>
                <w:right w:val="none" w:sz="0" w:space="0" w:color="auto"/>
              </w:divBdr>
            </w:div>
          </w:divsChild>
        </w:div>
        <w:div w:id="585261895">
          <w:marLeft w:val="0"/>
          <w:marRight w:val="0"/>
          <w:marTop w:val="0"/>
          <w:marBottom w:val="0"/>
          <w:divBdr>
            <w:top w:val="none" w:sz="0" w:space="0" w:color="auto"/>
            <w:left w:val="none" w:sz="0" w:space="0" w:color="auto"/>
            <w:bottom w:val="none" w:sz="0" w:space="0" w:color="auto"/>
            <w:right w:val="none" w:sz="0" w:space="0" w:color="auto"/>
          </w:divBdr>
          <w:divsChild>
            <w:div w:id="1062873672">
              <w:marLeft w:val="0"/>
              <w:marRight w:val="0"/>
              <w:marTop w:val="0"/>
              <w:marBottom w:val="0"/>
              <w:divBdr>
                <w:top w:val="none" w:sz="0" w:space="0" w:color="auto"/>
                <w:left w:val="none" w:sz="0" w:space="0" w:color="auto"/>
                <w:bottom w:val="none" w:sz="0" w:space="0" w:color="auto"/>
                <w:right w:val="none" w:sz="0" w:space="0" w:color="auto"/>
              </w:divBdr>
              <w:divsChild>
                <w:div w:id="11280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3899">
      <w:bodyDiv w:val="1"/>
      <w:marLeft w:val="0"/>
      <w:marRight w:val="0"/>
      <w:marTop w:val="0"/>
      <w:marBottom w:val="0"/>
      <w:divBdr>
        <w:top w:val="none" w:sz="0" w:space="0" w:color="auto"/>
        <w:left w:val="none" w:sz="0" w:space="0" w:color="auto"/>
        <w:bottom w:val="none" w:sz="0" w:space="0" w:color="auto"/>
        <w:right w:val="none" w:sz="0" w:space="0" w:color="auto"/>
      </w:divBdr>
      <w:divsChild>
        <w:div w:id="874735487">
          <w:marLeft w:val="0"/>
          <w:marRight w:val="0"/>
          <w:marTop w:val="0"/>
          <w:marBottom w:val="960"/>
          <w:divBdr>
            <w:top w:val="none" w:sz="0" w:space="0" w:color="auto"/>
            <w:left w:val="none" w:sz="0" w:space="0" w:color="auto"/>
            <w:bottom w:val="none" w:sz="0" w:space="0" w:color="auto"/>
            <w:right w:val="none" w:sz="0" w:space="0" w:color="auto"/>
          </w:divBdr>
        </w:div>
        <w:div w:id="330371511">
          <w:marLeft w:val="0"/>
          <w:marRight w:val="720"/>
          <w:marTop w:val="0"/>
          <w:marBottom w:val="0"/>
          <w:divBdr>
            <w:top w:val="none" w:sz="0" w:space="0" w:color="auto"/>
            <w:left w:val="none" w:sz="0" w:space="0" w:color="auto"/>
            <w:bottom w:val="none" w:sz="0" w:space="0" w:color="auto"/>
            <w:right w:val="none" w:sz="0" w:space="0" w:color="auto"/>
          </w:divBdr>
          <w:divsChild>
            <w:div w:id="611783856">
              <w:marLeft w:val="0"/>
              <w:marRight w:val="0"/>
              <w:marTop w:val="0"/>
              <w:marBottom w:val="120"/>
              <w:divBdr>
                <w:top w:val="none" w:sz="0" w:space="0" w:color="auto"/>
                <w:left w:val="none" w:sz="0" w:space="0" w:color="auto"/>
                <w:bottom w:val="none" w:sz="0" w:space="0" w:color="auto"/>
                <w:right w:val="none" w:sz="0" w:space="0" w:color="auto"/>
              </w:divBdr>
            </w:div>
            <w:div w:id="589199786">
              <w:marLeft w:val="0"/>
              <w:marRight w:val="0"/>
              <w:marTop w:val="0"/>
              <w:marBottom w:val="120"/>
              <w:divBdr>
                <w:top w:val="none" w:sz="0" w:space="0" w:color="auto"/>
                <w:left w:val="none" w:sz="0" w:space="0" w:color="auto"/>
                <w:bottom w:val="none" w:sz="0" w:space="0" w:color="auto"/>
                <w:right w:val="none" w:sz="0" w:space="0" w:color="auto"/>
              </w:divBdr>
            </w:div>
          </w:divsChild>
        </w:div>
        <w:div w:id="50084683">
          <w:marLeft w:val="0"/>
          <w:marRight w:val="0"/>
          <w:marTop w:val="0"/>
          <w:marBottom w:val="0"/>
          <w:divBdr>
            <w:top w:val="none" w:sz="0" w:space="0" w:color="auto"/>
            <w:left w:val="none" w:sz="0" w:space="0" w:color="auto"/>
            <w:bottom w:val="none" w:sz="0" w:space="0" w:color="auto"/>
            <w:right w:val="none" w:sz="0" w:space="0" w:color="auto"/>
          </w:divBdr>
          <w:divsChild>
            <w:div w:id="657655341">
              <w:marLeft w:val="0"/>
              <w:marRight w:val="0"/>
              <w:marTop w:val="0"/>
              <w:marBottom w:val="0"/>
              <w:divBdr>
                <w:top w:val="none" w:sz="0" w:space="0" w:color="auto"/>
                <w:left w:val="none" w:sz="0" w:space="0" w:color="auto"/>
                <w:bottom w:val="none" w:sz="0" w:space="0" w:color="auto"/>
                <w:right w:val="none" w:sz="0" w:space="0" w:color="auto"/>
              </w:divBdr>
              <w:divsChild>
                <w:div w:id="6713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5596">
      <w:bodyDiv w:val="1"/>
      <w:marLeft w:val="0"/>
      <w:marRight w:val="0"/>
      <w:marTop w:val="0"/>
      <w:marBottom w:val="0"/>
      <w:divBdr>
        <w:top w:val="none" w:sz="0" w:space="0" w:color="auto"/>
        <w:left w:val="none" w:sz="0" w:space="0" w:color="auto"/>
        <w:bottom w:val="none" w:sz="0" w:space="0" w:color="auto"/>
        <w:right w:val="none" w:sz="0" w:space="0" w:color="auto"/>
      </w:divBdr>
      <w:divsChild>
        <w:div w:id="818034366">
          <w:marLeft w:val="0"/>
          <w:marRight w:val="0"/>
          <w:marTop w:val="0"/>
          <w:marBottom w:val="960"/>
          <w:divBdr>
            <w:top w:val="none" w:sz="0" w:space="0" w:color="auto"/>
            <w:left w:val="none" w:sz="0" w:space="0" w:color="auto"/>
            <w:bottom w:val="none" w:sz="0" w:space="0" w:color="auto"/>
            <w:right w:val="none" w:sz="0" w:space="0" w:color="auto"/>
          </w:divBdr>
        </w:div>
        <w:div w:id="926040546">
          <w:marLeft w:val="0"/>
          <w:marRight w:val="720"/>
          <w:marTop w:val="0"/>
          <w:marBottom w:val="0"/>
          <w:divBdr>
            <w:top w:val="none" w:sz="0" w:space="0" w:color="auto"/>
            <w:left w:val="none" w:sz="0" w:space="0" w:color="auto"/>
            <w:bottom w:val="none" w:sz="0" w:space="0" w:color="auto"/>
            <w:right w:val="none" w:sz="0" w:space="0" w:color="auto"/>
          </w:divBdr>
          <w:divsChild>
            <w:div w:id="475804563">
              <w:marLeft w:val="0"/>
              <w:marRight w:val="0"/>
              <w:marTop w:val="0"/>
              <w:marBottom w:val="120"/>
              <w:divBdr>
                <w:top w:val="none" w:sz="0" w:space="0" w:color="auto"/>
                <w:left w:val="none" w:sz="0" w:space="0" w:color="auto"/>
                <w:bottom w:val="none" w:sz="0" w:space="0" w:color="auto"/>
                <w:right w:val="none" w:sz="0" w:space="0" w:color="auto"/>
              </w:divBdr>
            </w:div>
            <w:div w:id="432632204">
              <w:marLeft w:val="0"/>
              <w:marRight w:val="0"/>
              <w:marTop w:val="0"/>
              <w:marBottom w:val="120"/>
              <w:divBdr>
                <w:top w:val="none" w:sz="0" w:space="0" w:color="auto"/>
                <w:left w:val="none" w:sz="0" w:space="0" w:color="auto"/>
                <w:bottom w:val="none" w:sz="0" w:space="0" w:color="auto"/>
                <w:right w:val="none" w:sz="0" w:space="0" w:color="auto"/>
              </w:divBdr>
            </w:div>
          </w:divsChild>
        </w:div>
        <w:div w:id="110127928">
          <w:marLeft w:val="0"/>
          <w:marRight w:val="0"/>
          <w:marTop w:val="0"/>
          <w:marBottom w:val="0"/>
          <w:divBdr>
            <w:top w:val="none" w:sz="0" w:space="0" w:color="auto"/>
            <w:left w:val="none" w:sz="0" w:space="0" w:color="auto"/>
            <w:bottom w:val="none" w:sz="0" w:space="0" w:color="auto"/>
            <w:right w:val="none" w:sz="0" w:space="0" w:color="auto"/>
          </w:divBdr>
          <w:divsChild>
            <w:div w:id="1860119015">
              <w:marLeft w:val="0"/>
              <w:marRight w:val="0"/>
              <w:marTop w:val="0"/>
              <w:marBottom w:val="0"/>
              <w:divBdr>
                <w:top w:val="none" w:sz="0" w:space="0" w:color="auto"/>
                <w:left w:val="none" w:sz="0" w:space="0" w:color="auto"/>
                <w:bottom w:val="none" w:sz="0" w:space="0" w:color="auto"/>
                <w:right w:val="none" w:sz="0" w:space="0" w:color="auto"/>
              </w:divBdr>
              <w:divsChild>
                <w:div w:id="1881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6931">
      <w:bodyDiv w:val="1"/>
      <w:marLeft w:val="0"/>
      <w:marRight w:val="0"/>
      <w:marTop w:val="0"/>
      <w:marBottom w:val="0"/>
      <w:divBdr>
        <w:top w:val="none" w:sz="0" w:space="0" w:color="auto"/>
        <w:left w:val="none" w:sz="0" w:space="0" w:color="auto"/>
        <w:bottom w:val="none" w:sz="0" w:space="0" w:color="auto"/>
        <w:right w:val="none" w:sz="0" w:space="0" w:color="auto"/>
      </w:divBdr>
      <w:divsChild>
        <w:div w:id="1521889033">
          <w:marLeft w:val="0"/>
          <w:marRight w:val="0"/>
          <w:marTop w:val="0"/>
          <w:marBottom w:val="960"/>
          <w:divBdr>
            <w:top w:val="none" w:sz="0" w:space="0" w:color="auto"/>
            <w:left w:val="none" w:sz="0" w:space="0" w:color="auto"/>
            <w:bottom w:val="none" w:sz="0" w:space="0" w:color="auto"/>
            <w:right w:val="none" w:sz="0" w:space="0" w:color="auto"/>
          </w:divBdr>
        </w:div>
        <w:div w:id="2082824654">
          <w:marLeft w:val="0"/>
          <w:marRight w:val="720"/>
          <w:marTop w:val="0"/>
          <w:marBottom w:val="0"/>
          <w:divBdr>
            <w:top w:val="none" w:sz="0" w:space="0" w:color="auto"/>
            <w:left w:val="none" w:sz="0" w:space="0" w:color="auto"/>
            <w:bottom w:val="none" w:sz="0" w:space="0" w:color="auto"/>
            <w:right w:val="none" w:sz="0" w:space="0" w:color="auto"/>
          </w:divBdr>
          <w:divsChild>
            <w:div w:id="132018907">
              <w:marLeft w:val="0"/>
              <w:marRight w:val="0"/>
              <w:marTop w:val="0"/>
              <w:marBottom w:val="120"/>
              <w:divBdr>
                <w:top w:val="none" w:sz="0" w:space="0" w:color="auto"/>
                <w:left w:val="none" w:sz="0" w:space="0" w:color="auto"/>
                <w:bottom w:val="none" w:sz="0" w:space="0" w:color="auto"/>
                <w:right w:val="none" w:sz="0" w:space="0" w:color="auto"/>
              </w:divBdr>
            </w:div>
            <w:div w:id="1843351918">
              <w:marLeft w:val="0"/>
              <w:marRight w:val="0"/>
              <w:marTop w:val="0"/>
              <w:marBottom w:val="120"/>
              <w:divBdr>
                <w:top w:val="none" w:sz="0" w:space="0" w:color="auto"/>
                <w:left w:val="none" w:sz="0" w:space="0" w:color="auto"/>
                <w:bottom w:val="none" w:sz="0" w:space="0" w:color="auto"/>
                <w:right w:val="none" w:sz="0" w:space="0" w:color="auto"/>
              </w:divBdr>
            </w:div>
          </w:divsChild>
        </w:div>
        <w:div w:id="309214028">
          <w:marLeft w:val="0"/>
          <w:marRight w:val="0"/>
          <w:marTop w:val="0"/>
          <w:marBottom w:val="0"/>
          <w:divBdr>
            <w:top w:val="none" w:sz="0" w:space="0" w:color="auto"/>
            <w:left w:val="none" w:sz="0" w:space="0" w:color="auto"/>
            <w:bottom w:val="none" w:sz="0" w:space="0" w:color="auto"/>
            <w:right w:val="none" w:sz="0" w:space="0" w:color="auto"/>
          </w:divBdr>
          <w:divsChild>
            <w:div w:id="864252733">
              <w:marLeft w:val="0"/>
              <w:marRight w:val="0"/>
              <w:marTop w:val="0"/>
              <w:marBottom w:val="0"/>
              <w:divBdr>
                <w:top w:val="none" w:sz="0" w:space="0" w:color="auto"/>
                <w:left w:val="none" w:sz="0" w:space="0" w:color="auto"/>
                <w:bottom w:val="none" w:sz="0" w:space="0" w:color="auto"/>
                <w:right w:val="none" w:sz="0" w:space="0" w:color="auto"/>
              </w:divBdr>
              <w:divsChild>
                <w:div w:id="11710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9559">
      <w:bodyDiv w:val="1"/>
      <w:marLeft w:val="0"/>
      <w:marRight w:val="0"/>
      <w:marTop w:val="0"/>
      <w:marBottom w:val="0"/>
      <w:divBdr>
        <w:top w:val="none" w:sz="0" w:space="0" w:color="auto"/>
        <w:left w:val="none" w:sz="0" w:space="0" w:color="auto"/>
        <w:bottom w:val="none" w:sz="0" w:space="0" w:color="auto"/>
        <w:right w:val="none" w:sz="0" w:space="0" w:color="auto"/>
      </w:divBdr>
      <w:divsChild>
        <w:div w:id="1904101197">
          <w:marLeft w:val="0"/>
          <w:marRight w:val="0"/>
          <w:marTop w:val="0"/>
          <w:marBottom w:val="960"/>
          <w:divBdr>
            <w:top w:val="none" w:sz="0" w:space="0" w:color="auto"/>
            <w:left w:val="none" w:sz="0" w:space="0" w:color="auto"/>
            <w:bottom w:val="none" w:sz="0" w:space="0" w:color="auto"/>
            <w:right w:val="none" w:sz="0" w:space="0" w:color="auto"/>
          </w:divBdr>
        </w:div>
        <w:div w:id="1578517200">
          <w:marLeft w:val="0"/>
          <w:marRight w:val="720"/>
          <w:marTop w:val="0"/>
          <w:marBottom w:val="0"/>
          <w:divBdr>
            <w:top w:val="none" w:sz="0" w:space="0" w:color="auto"/>
            <w:left w:val="none" w:sz="0" w:space="0" w:color="auto"/>
            <w:bottom w:val="none" w:sz="0" w:space="0" w:color="auto"/>
            <w:right w:val="none" w:sz="0" w:space="0" w:color="auto"/>
          </w:divBdr>
          <w:divsChild>
            <w:div w:id="1882088742">
              <w:marLeft w:val="0"/>
              <w:marRight w:val="0"/>
              <w:marTop w:val="0"/>
              <w:marBottom w:val="120"/>
              <w:divBdr>
                <w:top w:val="none" w:sz="0" w:space="0" w:color="auto"/>
                <w:left w:val="none" w:sz="0" w:space="0" w:color="auto"/>
                <w:bottom w:val="none" w:sz="0" w:space="0" w:color="auto"/>
                <w:right w:val="none" w:sz="0" w:space="0" w:color="auto"/>
              </w:divBdr>
            </w:div>
            <w:div w:id="74134854">
              <w:marLeft w:val="0"/>
              <w:marRight w:val="0"/>
              <w:marTop w:val="0"/>
              <w:marBottom w:val="120"/>
              <w:divBdr>
                <w:top w:val="none" w:sz="0" w:space="0" w:color="auto"/>
                <w:left w:val="none" w:sz="0" w:space="0" w:color="auto"/>
                <w:bottom w:val="none" w:sz="0" w:space="0" w:color="auto"/>
                <w:right w:val="none" w:sz="0" w:space="0" w:color="auto"/>
              </w:divBdr>
            </w:div>
          </w:divsChild>
        </w:div>
        <w:div w:id="564879763">
          <w:marLeft w:val="0"/>
          <w:marRight w:val="0"/>
          <w:marTop w:val="0"/>
          <w:marBottom w:val="0"/>
          <w:divBdr>
            <w:top w:val="none" w:sz="0" w:space="0" w:color="auto"/>
            <w:left w:val="none" w:sz="0" w:space="0" w:color="auto"/>
            <w:bottom w:val="none" w:sz="0" w:space="0" w:color="auto"/>
            <w:right w:val="none" w:sz="0" w:space="0" w:color="auto"/>
          </w:divBdr>
          <w:divsChild>
            <w:div w:id="2071414456">
              <w:marLeft w:val="0"/>
              <w:marRight w:val="0"/>
              <w:marTop w:val="0"/>
              <w:marBottom w:val="0"/>
              <w:divBdr>
                <w:top w:val="none" w:sz="0" w:space="0" w:color="auto"/>
                <w:left w:val="none" w:sz="0" w:space="0" w:color="auto"/>
                <w:bottom w:val="none" w:sz="0" w:space="0" w:color="auto"/>
                <w:right w:val="none" w:sz="0" w:space="0" w:color="auto"/>
              </w:divBdr>
              <w:divsChild>
                <w:div w:id="14026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4776">
      <w:bodyDiv w:val="1"/>
      <w:marLeft w:val="0"/>
      <w:marRight w:val="0"/>
      <w:marTop w:val="0"/>
      <w:marBottom w:val="0"/>
      <w:divBdr>
        <w:top w:val="none" w:sz="0" w:space="0" w:color="auto"/>
        <w:left w:val="none" w:sz="0" w:space="0" w:color="auto"/>
        <w:bottom w:val="none" w:sz="0" w:space="0" w:color="auto"/>
        <w:right w:val="none" w:sz="0" w:space="0" w:color="auto"/>
      </w:divBdr>
      <w:divsChild>
        <w:div w:id="642739689">
          <w:marLeft w:val="0"/>
          <w:marRight w:val="0"/>
          <w:marTop w:val="0"/>
          <w:marBottom w:val="960"/>
          <w:divBdr>
            <w:top w:val="none" w:sz="0" w:space="0" w:color="auto"/>
            <w:left w:val="none" w:sz="0" w:space="0" w:color="auto"/>
            <w:bottom w:val="none" w:sz="0" w:space="0" w:color="auto"/>
            <w:right w:val="none" w:sz="0" w:space="0" w:color="auto"/>
          </w:divBdr>
        </w:div>
        <w:div w:id="330180802">
          <w:marLeft w:val="0"/>
          <w:marRight w:val="720"/>
          <w:marTop w:val="0"/>
          <w:marBottom w:val="0"/>
          <w:divBdr>
            <w:top w:val="none" w:sz="0" w:space="0" w:color="auto"/>
            <w:left w:val="none" w:sz="0" w:space="0" w:color="auto"/>
            <w:bottom w:val="none" w:sz="0" w:space="0" w:color="auto"/>
            <w:right w:val="none" w:sz="0" w:space="0" w:color="auto"/>
          </w:divBdr>
          <w:divsChild>
            <w:div w:id="631667030">
              <w:marLeft w:val="0"/>
              <w:marRight w:val="0"/>
              <w:marTop w:val="0"/>
              <w:marBottom w:val="120"/>
              <w:divBdr>
                <w:top w:val="none" w:sz="0" w:space="0" w:color="auto"/>
                <w:left w:val="none" w:sz="0" w:space="0" w:color="auto"/>
                <w:bottom w:val="none" w:sz="0" w:space="0" w:color="auto"/>
                <w:right w:val="none" w:sz="0" w:space="0" w:color="auto"/>
              </w:divBdr>
            </w:div>
            <w:div w:id="1939026201">
              <w:marLeft w:val="0"/>
              <w:marRight w:val="0"/>
              <w:marTop w:val="0"/>
              <w:marBottom w:val="120"/>
              <w:divBdr>
                <w:top w:val="none" w:sz="0" w:space="0" w:color="auto"/>
                <w:left w:val="none" w:sz="0" w:space="0" w:color="auto"/>
                <w:bottom w:val="none" w:sz="0" w:space="0" w:color="auto"/>
                <w:right w:val="none" w:sz="0" w:space="0" w:color="auto"/>
              </w:divBdr>
            </w:div>
          </w:divsChild>
        </w:div>
        <w:div w:id="1191450058">
          <w:marLeft w:val="0"/>
          <w:marRight w:val="0"/>
          <w:marTop w:val="0"/>
          <w:marBottom w:val="0"/>
          <w:divBdr>
            <w:top w:val="none" w:sz="0" w:space="0" w:color="auto"/>
            <w:left w:val="none" w:sz="0" w:space="0" w:color="auto"/>
            <w:bottom w:val="none" w:sz="0" w:space="0" w:color="auto"/>
            <w:right w:val="none" w:sz="0" w:space="0" w:color="auto"/>
          </w:divBdr>
          <w:divsChild>
            <w:div w:id="797994737">
              <w:marLeft w:val="0"/>
              <w:marRight w:val="0"/>
              <w:marTop w:val="0"/>
              <w:marBottom w:val="0"/>
              <w:divBdr>
                <w:top w:val="none" w:sz="0" w:space="0" w:color="auto"/>
                <w:left w:val="none" w:sz="0" w:space="0" w:color="auto"/>
                <w:bottom w:val="none" w:sz="0" w:space="0" w:color="auto"/>
                <w:right w:val="none" w:sz="0" w:space="0" w:color="auto"/>
              </w:divBdr>
              <w:divsChild>
                <w:div w:id="10217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279">
      <w:bodyDiv w:val="1"/>
      <w:marLeft w:val="0"/>
      <w:marRight w:val="0"/>
      <w:marTop w:val="0"/>
      <w:marBottom w:val="0"/>
      <w:divBdr>
        <w:top w:val="none" w:sz="0" w:space="0" w:color="auto"/>
        <w:left w:val="none" w:sz="0" w:space="0" w:color="auto"/>
        <w:bottom w:val="none" w:sz="0" w:space="0" w:color="auto"/>
        <w:right w:val="none" w:sz="0" w:space="0" w:color="auto"/>
      </w:divBdr>
      <w:divsChild>
        <w:div w:id="569729009">
          <w:marLeft w:val="0"/>
          <w:marRight w:val="0"/>
          <w:marTop w:val="0"/>
          <w:marBottom w:val="960"/>
          <w:divBdr>
            <w:top w:val="none" w:sz="0" w:space="0" w:color="auto"/>
            <w:left w:val="none" w:sz="0" w:space="0" w:color="auto"/>
            <w:bottom w:val="none" w:sz="0" w:space="0" w:color="auto"/>
            <w:right w:val="none" w:sz="0" w:space="0" w:color="auto"/>
          </w:divBdr>
        </w:div>
        <w:div w:id="1988900626">
          <w:marLeft w:val="0"/>
          <w:marRight w:val="720"/>
          <w:marTop w:val="0"/>
          <w:marBottom w:val="0"/>
          <w:divBdr>
            <w:top w:val="none" w:sz="0" w:space="0" w:color="auto"/>
            <w:left w:val="none" w:sz="0" w:space="0" w:color="auto"/>
            <w:bottom w:val="none" w:sz="0" w:space="0" w:color="auto"/>
            <w:right w:val="none" w:sz="0" w:space="0" w:color="auto"/>
          </w:divBdr>
          <w:divsChild>
            <w:div w:id="943683712">
              <w:marLeft w:val="0"/>
              <w:marRight w:val="0"/>
              <w:marTop w:val="0"/>
              <w:marBottom w:val="120"/>
              <w:divBdr>
                <w:top w:val="none" w:sz="0" w:space="0" w:color="auto"/>
                <w:left w:val="none" w:sz="0" w:space="0" w:color="auto"/>
                <w:bottom w:val="none" w:sz="0" w:space="0" w:color="auto"/>
                <w:right w:val="none" w:sz="0" w:space="0" w:color="auto"/>
              </w:divBdr>
            </w:div>
            <w:div w:id="1760565553">
              <w:marLeft w:val="0"/>
              <w:marRight w:val="0"/>
              <w:marTop w:val="0"/>
              <w:marBottom w:val="120"/>
              <w:divBdr>
                <w:top w:val="none" w:sz="0" w:space="0" w:color="auto"/>
                <w:left w:val="none" w:sz="0" w:space="0" w:color="auto"/>
                <w:bottom w:val="none" w:sz="0" w:space="0" w:color="auto"/>
                <w:right w:val="none" w:sz="0" w:space="0" w:color="auto"/>
              </w:divBdr>
            </w:div>
          </w:divsChild>
        </w:div>
        <w:div w:id="1768691143">
          <w:marLeft w:val="0"/>
          <w:marRight w:val="0"/>
          <w:marTop w:val="0"/>
          <w:marBottom w:val="0"/>
          <w:divBdr>
            <w:top w:val="none" w:sz="0" w:space="0" w:color="auto"/>
            <w:left w:val="none" w:sz="0" w:space="0" w:color="auto"/>
            <w:bottom w:val="none" w:sz="0" w:space="0" w:color="auto"/>
            <w:right w:val="none" w:sz="0" w:space="0" w:color="auto"/>
          </w:divBdr>
          <w:divsChild>
            <w:div w:id="2025201298">
              <w:marLeft w:val="0"/>
              <w:marRight w:val="0"/>
              <w:marTop w:val="0"/>
              <w:marBottom w:val="0"/>
              <w:divBdr>
                <w:top w:val="none" w:sz="0" w:space="0" w:color="auto"/>
                <w:left w:val="none" w:sz="0" w:space="0" w:color="auto"/>
                <w:bottom w:val="none" w:sz="0" w:space="0" w:color="auto"/>
                <w:right w:val="none" w:sz="0" w:space="0" w:color="auto"/>
              </w:divBdr>
              <w:divsChild>
                <w:div w:id="11377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4626">
      <w:bodyDiv w:val="1"/>
      <w:marLeft w:val="0"/>
      <w:marRight w:val="0"/>
      <w:marTop w:val="0"/>
      <w:marBottom w:val="0"/>
      <w:divBdr>
        <w:top w:val="none" w:sz="0" w:space="0" w:color="auto"/>
        <w:left w:val="none" w:sz="0" w:space="0" w:color="auto"/>
        <w:bottom w:val="none" w:sz="0" w:space="0" w:color="auto"/>
        <w:right w:val="none" w:sz="0" w:space="0" w:color="auto"/>
      </w:divBdr>
      <w:divsChild>
        <w:div w:id="148256426">
          <w:marLeft w:val="0"/>
          <w:marRight w:val="0"/>
          <w:marTop w:val="0"/>
          <w:marBottom w:val="960"/>
          <w:divBdr>
            <w:top w:val="none" w:sz="0" w:space="0" w:color="auto"/>
            <w:left w:val="none" w:sz="0" w:space="0" w:color="auto"/>
            <w:bottom w:val="none" w:sz="0" w:space="0" w:color="auto"/>
            <w:right w:val="none" w:sz="0" w:space="0" w:color="auto"/>
          </w:divBdr>
        </w:div>
        <w:div w:id="593829330">
          <w:marLeft w:val="0"/>
          <w:marRight w:val="720"/>
          <w:marTop w:val="0"/>
          <w:marBottom w:val="0"/>
          <w:divBdr>
            <w:top w:val="none" w:sz="0" w:space="0" w:color="auto"/>
            <w:left w:val="none" w:sz="0" w:space="0" w:color="auto"/>
            <w:bottom w:val="none" w:sz="0" w:space="0" w:color="auto"/>
            <w:right w:val="none" w:sz="0" w:space="0" w:color="auto"/>
          </w:divBdr>
          <w:divsChild>
            <w:div w:id="939029979">
              <w:marLeft w:val="0"/>
              <w:marRight w:val="0"/>
              <w:marTop w:val="0"/>
              <w:marBottom w:val="120"/>
              <w:divBdr>
                <w:top w:val="none" w:sz="0" w:space="0" w:color="auto"/>
                <w:left w:val="none" w:sz="0" w:space="0" w:color="auto"/>
                <w:bottom w:val="none" w:sz="0" w:space="0" w:color="auto"/>
                <w:right w:val="none" w:sz="0" w:space="0" w:color="auto"/>
              </w:divBdr>
            </w:div>
            <w:div w:id="2100517989">
              <w:marLeft w:val="0"/>
              <w:marRight w:val="0"/>
              <w:marTop w:val="0"/>
              <w:marBottom w:val="120"/>
              <w:divBdr>
                <w:top w:val="none" w:sz="0" w:space="0" w:color="auto"/>
                <w:left w:val="none" w:sz="0" w:space="0" w:color="auto"/>
                <w:bottom w:val="none" w:sz="0" w:space="0" w:color="auto"/>
                <w:right w:val="none" w:sz="0" w:space="0" w:color="auto"/>
              </w:divBdr>
            </w:div>
          </w:divsChild>
        </w:div>
        <w:div w:id="136535540">
          <w:marLeft w:val="0"/>
          <w:marRight w:val="0"/>
          <w:marTop w:val="0"/>
          <w:marBottom w:val="0"/>
          <w:divBdr>
            <w:top w:val="none" w:sz="0" w:space="0" w:color="auto"/>
            <w:left w:val="none" w:sz="0" w:space="0" w:color="auto"/>
            <w:bottom w:val="none" w:sz="0" w:space="0" w:color="auto"/>
            <w:right w:val="none" w:sz="0" w:space="0" w:color="auto"/>
          </w:divBdr>
          <w:divsChild>
            <w:div w:id="2042584744">
              <w:marLeft w:val="0"/>
              <w:marRight w:val="0"/>
              <w:marTop w:val="0"/>
              <w:marBottom w:val="0"/>
              <w:divBdr>
                <w:top w:val="none" w:sz="0" w:space="0" w:color="auto"/>
                <w:left w:val="none" w:sz="0" w:space="0" w:color="auto"/>
                <w:bottom w:val="none" w:sz="0" w:space="0" w:color="auto"/>
                <w:right w:val="none" w:sz="0" w:space="0" w:color="auto"/>
              </w:divBdr>
              <w:divsChild>
                <w:div w:id="1582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36565">
      <w:bodyDiv w:val="1"/>
      <w:marLeft w:val="0"/>
      <w:marRight w:val="0"/>
      <w:marTop w:val="0"/>
      <w:marBottom w:val="0"/>
      <w:divBdr>
        <w:top w:val="none" w:sz="0" w:space="0" w:color="auto"/>
        <w:left w:val="none" w:sz="0" w:space="0" w:color="auto"/>
        <w:bottom w:val="none" w:sz="0" w:space="0" w:color="auto"/>
        <w:right w:val="none" w:sz="0" w:space="0" w:color="auto"/>
      </w:divBdr>
      <w:divsChild>
        <w:div w:id="478963848">
          <w:marLeft w:val="0"/>
          <w:marRight w:val="0"/>
          <w:marTop w:val="0"/>
          <w:marBottom w:val="960"/>
          <w:divBdr>
            <w:top w:val="none" w:sz="0" w:space="0" w:color="auto"/>
            <w:left w:val="none" w:sz="0" w:space="0" w:color="auto"/>
            <w:bottom w:val="none" w:sz="0" w:space="0" w:color="auto"/>
            <w:right w:val="none" w:sz="0" w:space="0" w:color="auto"/>
          </w:divBdr>
        </w:div>
        <w:div w:id="604000000">
          <w:marLeft w:val="0"/>
          <w:marRight w:val="720"/>
          <w:marTop w:val="0"/>
          <w:marBottom w:val="0"/>
          <w:divBdr>
            <w:top w:val="none" w:sz="0" w:space="0" w:color="auto"/>
            <w:left w:val="none" w:sz="0" w:space="0" w:color="auto"/>
            <w:bottom w:val="none" w:sz="0" w:space="0" w:color="auto"/>
            <w:right w:val="none" w:sz="0" w:space="0" w:color="auto"/>
          </w:divBdr>
          <w:divsChild>
            <w:div w:id="1263218645">
              <w:marLeft w:val="0"/>
              <w:marRight w:val="0"/>
              <w:marTop w:val="0"/>
              <w:marBottom w:val="120"/>
              <w:divBdr>
                <w:top w:val="none" w:sz="0" w:space="0" w:color="auto"/>
                <w:left w:val="none" w:sz="0" w:space="0" w:color="auto"/>
                <w:bottom w:val="none" w:sz="0" w:space="0" w:color="auto"/>
                <w:right w:val="none" w:sz="0" w:space="0" w:color="auto"/>
              </w:divBdr>
            </w:div>
            <w:div w:id="357243096">
              <w:marLeft w:val="0"/>
              <w:marRight w:val="0"/>
              <w:marTop w:val="0"/>
              <w:marBottom w:val="120"/>
              <w:divBdr>
                <w:top w:val="none" w:sz="0" w:space="0" w:color="auto"/>
                <w:left w:val="none" w:sz="0" w:space="0" w:color="auto"/>
                <w:bottom w:val="none" w:sz="0" w:space="0" w:color="auto"/>
                <w:right w:val="none" w:sz="0" w:space="0" w:color="auto"/>
              </w:divBdr>
            </w:div>
          </w:divsChild>
        </w:div>
        <w:div w:id="314141223">
          <w:marLeft w:val="0"/>
          <w:marRight w:val="0"/>
          <w:marTop w:val="0"/>
          <w:marBottom w:val="0"/>
          <w:divBdr>
            <w:top w:val="none" w:sz="0" w:space="0" w:color="auto"/>
            <w:left w:val="none" w:sz="0" w:space="0" w:color="auto"/>
            <w:bottom w:val="none" w:sz="0" w:space="0" w:color="auto"/>
            <w:right w:val="none" w:sz="0" w:space="0" w:color="auto"/>
          </w:divBdr>
          <w:divsChild>
            <w:div w:id="407650112">
              <w:marLeft w:val="0"/>
              <w:marRight w:val="0"/>
              <w:marTop w:val="0"/>
              <w:marBottom w:val="0"/>
              <w:divBdr>
                <w:top w:val="none" w:sz="0" w:space="0" w:color="auto"/>
                <w:left w:val="none" w:sz="0" w:space="0" w:color="auto"/>
                <w:bottom w:val="none" w:sz="0" w:space="0" w:color="auto"/>
                <w:right w:val="none" w:sz="0" w:space="0" w:color="auto"/>
              </w:divBdr>
              <w:divsChild>
                <w:div w:id="14511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A0DE2B9B6596C44AEF9AB920B5859663EAEEC8E82FB2AE9119B8D8752BCC1961DB42D62E69A7F3DD8B26A3669D0F5F5FAC3666FDE98iA4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4861</Words>
  <Characters>27710</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2020-11-16T13:12:00Z</dcterms:created>
  <dcterms:modified xsi:type="dcterms:W3CDTF">2020-11-16T13:40:00Z</dcterms:modified>
</cp:coreProperties>
</file>