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5D" w:rsidRPr="00FB3D5D" w:rsidRDefault="00FB3D5D" w:rsidP="00FB3D5D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3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исполнении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r w:rsidR="00B2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Усть-Мунинское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B56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Майминского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3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</w:t>
      </w:r>
      <w:r w:rsidR="00B21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6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первый квартал</w:t>
      </w:r>
      <w:r w:rsidRPr="00FB3D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</w:p>
    <w:p w:rsidR="00A10FCC" w:rsidRDefault="00A10FCC" w:rsidP="00FB3D5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апреля 2020 года исполнение 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 доходам составило 527,58 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>14,4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годового плана. Поступление налоговых и неналоговых доходов в бюджет по состоянию на 1 апреля 2020 года при утвержденном плане 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>1843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составило 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>80,8</w:t>
      </w:r>
      <w:r w:rsidR="00AB77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на</w:t>
      </w:r>
      <w:r w:rsidR="00A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>76,</w:t>
      </w:r>
      <w:r w:rsidR="00AB77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>51,84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аналогичного периода 2019 года. Доля налоговых и неналоговых доходов в общем объеме доходов бюджета составила 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>15,3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>%. Выполнение утвержденного годового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кассового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составило 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>48,98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Безвозмездные поступления от других бюджетов бюджетной системы РФ (без учета возврата остатков субсидий и субвенций и иных межбюджетных трансфертов, имеющих целевое назначение прошлых лет) составили 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>446,768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увеличившись по сравнению с аналогичным периодом 2019 года на </w:t>
      </w:r>
      <w:r w:rsidR="00B216DE">
        <w:rPr>
          <w:rFonts w:ascii="Times New Roman" w:eastAsia="Times New Roman" w:hAnsi="Times New Roman" w:cs="Times New Roman"/>
          <w:sz w:val="28"/>
          <w:szCs w:val="28"/>
          <w:lang w:eastAsia="ru-RU"/>
        </w:rPr>
        <w:t>122,2</w:t>
      </w:r>
      <w:r w:rsidR="00A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AB774A">
        <w:rPr>
          <w:rFonts w:ascii="Times New Roman" w:eastAsia="Times New Roman" w:hAnsi="Times New Roman" w:cs="Times New Roman"/>
          <w:sz w:val="28"/>
          <w:szCs w:val="28"/>
          <w:lang w:eastAsia="ru-RU"/>
        </w:rPr>
        <w:t>37,7</w:t>
      </w:r>
      <w:r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FE216F" w:rsidRDefault="00FB3D5D" w:rsidP="00FE2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2D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консолидированного 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1 </w:t>
      </w:r>
      <w:r w:rsidR="00F16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2D5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A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1987,36 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AB774A">
        <w:rPr>
          <w:rFonts w:ascii="Times New Roman" w:eastAsia="Times New Roman" w:hAnsi="Times New Roman" w:cs="Times New Roman"/>
          <w:sz w:val="28"/>
          <w:szCs w:val="28"/>
          <w:lang w:eastAsia="ru-RU"/>
        </w:rPr>
        <w:t>37,4</w:t>
      </w:r>
      <w:r w:rsidR="00F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2D5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</w:t>
      </w:r>
      <w:r w:rsidR="002D5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2D5DA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3F6C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2019 года</w:t>
      </w:r>
      <w:r w:rsidR="00A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3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в 2019 году- </w:t>
      </w:r>
      <w:r w:rsidR="00D04364">
        <w:rPr>
          <w:rFonts w:ascii="Times New Roman" w:eastAsia="Times New Roman" w:hAnsi="Times New Roman" w:cs="Times New Roman"/>
          <w:sz w:val="28"/>
          <w:szCs w:val="28"/>
          <w:lang w:eastAsia="ru-RU"/>
        </w:rPr>
        <w:t>656,41тыс. руб</w:t>
      </w:r>
      <w:r w:rsidR="00A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D043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1330,95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AA54B9">
        <w:rPr>
          <w:rFonts w:ascii="Times New Roman" w:eastAsia="Times New Roman" w:hAnsi="Times New Roman" w:cs="Times New Roman"/>
          <w:sz w:val="28"/>
          <w:szCs w:val="28"/>
          <w:lang w:eastAsia="ru-RU"/>
        </w:rPr>
        <w:t>302,8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FE216F" w:rsidRPr="00F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органа местного самоуправления составили</w:t>
      </w:r>
      <w:r w:rsidR="0025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6F">
        <w:rPr>
          <w:rFonts w:ascii="Times New Roman" w:eastAsia="Times New Roman" w:hAnsi="Times New Roman" w:cs="Times New Roman"/>
          <w:sz w:val="28"/>
          <w:szCs w:val="28"/>
          <w:lang w:eastAsia="ru-RU"/>
        </w:rPr>
        <w:t>529,54 тыс. рублей</w:t>
      </w:r>
      <w:r w:rsidR="0025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(26,6% от общих расходов).</w:t>
      </w:r>
    </w:p>
    <w:p w:rsidR="00F61B61" w:rsidRDefault="00F61B61" w:rsidP="00AA54B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рамках муниципальной программы составили 1413,59 тыс. рублей, в том числе за счет республиканского бюджета 1000,00 тыс. рублей.</w:t>
      </w:r>
    </w:p>
    <w:p w:rsidR="00AA54B9" w:rsidRDefault="00FB3D5D" w:rsidP="00AA54B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по муниципальным программам в общем объеме расходов бюджета</w:t>
      </w:r>
      <w:r w:rsidR="00F6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0168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D04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B61">
        <w:rPr>
          <w:rFonts w:ascii="Times New Roman" w:eastAsia="Times New Roman" w:hAnsi="Times New Roman" w:cs="Times New Roman"/>
          <w:sz w:val="28"/>
          <w:szCs w:val="28"/>
          <w:lang w:eastAsia="ru-RU"/>
        </w:rPr>
        <w:t>71,1</w:t>
      </w:r>
      <w:r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отраслевой структуре расходов бюджета наибольшую долю занимают расходы на </w:t>
      </w:r>
      <w:r w:rsidR="00F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25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(1081,82 тыс. руб.)</w:t>
      </w:r>
      <w:r w:rsidR="00FE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C4C"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51B93">
        <w:rPr>
          <w:rFonts w:ascii="Times New Roman" w:eastAsia="Times New Roman" w:hAnsi="Times New Roman" w:cs="Times New Roman"/>
          <w:sz w:val="28"/>
          <w:szCs w:val="28"/>
          <w:lang w:eastAsia="ru-RU"/>
        </w:rPr>
        <w:t>54,4</w:t>
      </w:r>
      <w:r w:rsidR="00327C4C"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27C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1B93" w:rsidRPr="0025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B93"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="0025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(380,66 тыс. рублей)</w:t>
      </w:r>
      <w:r w:rsidR="00251B93"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51B93">
        <w:rPr>
          <w:rFonts w:ascii="Times New Roman" w:eastAsia="Times New Roman" w:hAnsi="Times New Roman" w:cs="Times New Roman"/>
          <w:sz w:val="28"/>
          <w:szCs w:val="28"/>
          <w:lang w:eastAsia="ru-RU"/>
        </w:rPr>
        <w:t>19,2</w:t>
      </w:r>
      <w:r w:rsidR="00251B93" w:rsidRPr="00FB3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32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безопасность</w:t>
      </w:r>
      <w:r w:rsidR="0025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(193,76 тыс. руб.) </w:t>
      </w:r>
      <w:r w:rsidR="00FE21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1B93">
        <w:rPr>
          <w:rFonts w:ascii="Times New Roman" w:eastAsia="Times New Roman" w:hAnsi="Times New Roman" w:cs="Times New Roman"/>
          <w:sz w:val="28"/>
          <w:szCs w:val="28"/>
          <w:lang w:eastAsia="ru-RU"/>
        </w:rPr>
        <w:t>9,7 %.</w:t>
      </w:r>
    </w:p>
    <w:p w:rsidR="00AA54B9" w:rsidRDefault="00AA54B9" w:rsidP="00A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лицевом счете 188,78 тыс. рублей</w:t>
      </w:r>
      <w:r w:rsidR="00E60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4B9" w:rsidRDefault="00E60ED3" w:rsidP="00A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муниципальных служащих-0 человек.</w:t>
      </w:r>
    </w:p>
    <w:p w:rsidR="00AA54B9" w:rsidRDefault="00E60ED3" w:rsidP="00A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расходы на оплату труда с начисления на оплату труда выборной должности (главы поселения) </w:t>
      </w:r>
      <w:r w:rsidR="00D3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122,57 тыс. рублей.</w:t>
      </w:r>
    </w:p>
    <w:p w:rsidR="00251B93" w:rsidRDefault="00251B93" w:rsidP="00A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79" w:rsidRDefault="005C0979" w:rsidP="00A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979" w:rsidRDefault="005C0979" w:rsidP="00A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B9" w:rsidRDefault="00AA54B9" w:rsidP="00A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AA730C" w:rsidRDefault="00AA730C" w:rsidP="00A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B9" w:rsidRDefault="00AA54B9" w:rsidP="00A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 Михайлова В.И.</w:t>
      </w:r>
    </w:p>
    <w:p w:rsidR="00AA54B9" w:rsidRDefault="00AA54B9" w:rsidP="00A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4B9" w:rsidRPr="00AA54B9" w:rsidRDefault="00AA54B9" w:rsidP="00A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4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Михайлова В.И.</w:t>
      </w:r>
    </w:p>
    <w:sectPr w:rsidR="00AA54B9" w:rsidRPr="00AA54B9" w:rsidSect="00AF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3D5D"/>
    <w:rsid w:val="00016830"/>
    <w:rsid w:val="000C5FCB"/>
    <w:rsid w:val="000F395C"/>
    <w:rsid w:val="00251B93"/>
    <w:rsid w:val="002D5DA2"/>
    <w:rsid w:val="00327C4C"/>
    <w:rsid w:val="003F6CFA"/>
    <w:rsid w:val="00594AEA"/>
    <w:rsid w:val="005C0979"/>
    <w:rsid w:val="009A06B0"/>
    <w:rsid w:val="009F6939"/>
    <w:rsid w:val="00A10FCC"/>
    <w:rsid w:val="00A87DDB"/>
    <w:rsid w:val="00AA54B9"/>
    <w:rsid w:val="00AA730C"/>
    <w:rsid w:val="00AB774A"/>
    <w:rsid w:val="00AF7087"/>
    <w:rsid w:val="00B216DE"/>
    <w:rsid w:val="00B56AC1"/>
    <w:rsid w:val="00B97B94"/>
    <w:rsid w:val="00CA5213"/>
    <w:rsid w:val="00D04364"/>
    <w:rsid w:val="00D04471"/>
    <w:rsid w:val="00D365CC"/>
    <w:rsid w:val="00E60ED3"/>
    <w:rsid w:val="00F168EE"/>
    <w:rsid w:val="00F61B61"/>
    <w:rsid w:val="00FB3D5D"/>
    <w:rsid w:val="00FE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87"/>
  </w:style>
  <w:style w:type="paragraph" w:styleId="3">
    <w:name w:val="heading 3"/>
    <w:basedOn w:val="a"/>
    <w:link w:val="30"/>
    <w:uiPriority w:val="9"/>
    <w:qFormat/>
    <w:rsid w:val="00FB3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3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header">
    <w:name w:val="news-header"/>
    <w:basedOn w:val="a0"/>
    <w:rsid w:val="00FB3D5D"/>
  </w:style>
  <w:style w:type="character" w:customStyle="1" w:styleId="ncclitext">
    <w:name w:val="nccli_text"/>
    <w:basedOn w:val="a0"/>
    <w:rsid w:val="00FB3D5D"/>
  </w:style>
  <w:style w:type="paragraph" w:styleId="a3">
    <w:name w:val="Normal (Web)"/>
    <w:basedOn w:val="a"/>
    <w:uiPriority w:val="99"/>
    <w:semiHidden/>
    <w:unhideWhenUsed/>
    <w:rsid w:val="00FB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3D5D"/>
    <w:rPr>
      <w:i/>
      <w:iCs/>
    </w:rPr>
  </w:style>
  <w:style w:type="character" w:styleId="a5">
    <w:name w:val="Hyperlink"/>
    <w:basedOn w:val="a0"/>
    <w:uiPriority w:val="99"/>
    <w:semiHidden/>
    <w:unhideWhenUsed/>
    <w:rsid w:val="00FB3D5D"/>
    <w:rPr>
      <w:color w:val="0000FF"/>
      <w:u w:val="single"/>
    </w:rPr>
  </w:style>
  <w:style w:type="character" w:customStyle="1" w:styleId="allnewslinkregional">
    <w:name w:val="allnewslinkregional"/>
    <w:basedOn w:val="a0"/>
    <w:rsid w:val="00FB3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2020-02-26T04:38:00Z</dcterms:created>
  <dcterms:modified xsi:type="dcterms:W3CDTF">2020-05-19T09:36:00Z</dcterms:modified>
</cp:coreProperties>
</file>